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15" w:rsidRPr="00F53C67" w:rsidRDefault="00430C15" w:rsidP="00430C15">
      <w:pPr>
        <w:spacing w:after="0" w:line="240" w:lineRule="auto"/>
        <w:jc w:val="center"/>
        <w:rPr>
          <w:rFonts w:cs="Arial"/>
          <w:b/>
          <w:bCs/>
          <w:sz w:val="32"/>
          <w:szCs w:val="32"/>
          <w:lang w:val="en-GB"/>
        </w:rPr>
      </w:pPr>
      <w:r w:rsidRPr="00F53C67">
        <w:rPr>
          <w:rFonts w:cs="Arial"/>
          <w:b/>
          <w:bCs/>
          <w:sz w:val="32"/>
          <w:szCs w:val="32"/>
          <w:lang w:val="en-GB"/>
        </w:rPr>
        <w:t>United Nations Development Programme</w:t>
      </w:r>
    </w:p>
    <w:p w:rsidR="00430C15" w:rsidRPr="00F53C67" w:rsidRDefault="00430C15" w:rsidP="00430C15">
      <w:pPr>
        <w:spacing w:after="0" w:line="240" w:lineRule="auto"/>
        <w:jc w:val="center"/>
        <w:rPr>
          <w:rFonts w:cs="Arial"/>
          <w:b/>
          <w:bCs/>
          <w:sz w:val="32"/>
          <w:szCs w:val="32"/>
          <w:lang w:val="en-GB"/>
        </w:rPr>
      </w:pPr>
      <w:r w:rsidRPr="00F53C67">
        <w:rPr>
          <w:rFonts w:cs="Arial"/>
          <w:b/>
          <w:bCs/>
          <w:sz w:val="32"/>
          <w:szCs w:val="32"/>
          <w:lang w:val="en-GB"/>
        </w:rPr>
        <w:t>Ministry of Labour and Social Welfare</w:t>
      </w: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40"/>
          <w:szCs w:val="40"/>
          <w:lang w:val="en-GB"/>
        </w:rPr>
      </w:pPr>
      <w:r w:rsidRPr="00F53C67">
        <w:rPr>
          <w:sz w:val="40"/>
          <w:szCs w:val="40"/>
          <w:lang w:val="en-GB"/>
        </w:rPr>
        <w:t>Terms of Reference</w:t>
      </w:r>
    </w:p>
    <w:p w:rsidR="00430C15" w:rsidRPr="00F53C67" w:rsidRDefault="00AA61C6" w:rsidP="00430C15">
      <w:pPr>
        <w:spacing w:after="0" w:line="240" w:lineRule="auto"/>
        <w:jc w:val="center"/>
        <w:rPr>
          <w:sz w:val="40"/>
          <w:szCs w:val="40"/>
          <w:lang w:val="en-GB"/>
        </w:rPr>
      </w:pPr>
      <w:r w:rsidRPr="00F53C67">
        <w:rPr>
          <w:sz w:val="40"/>
          <w:szCs w:val="40"/>
          <w:lang w:val="en-GB"/>
        </w:rPr>
        <w:t>Setting up</w:t>
      </w:r>
      <w:r w:rsidR="00430C15" w:rsidRPr="00F53C67">
        <w:rPr>
          <w:sz w:val="40"/>
          <w:szCs w:val="40"/>
          <w:lang w:val="en-GB"/>
        </w:rPr>
        <w:t xml:space="preserve"> S</w:t>
      </w:r>
      <w:r w:rsidR="00E61156" w:rsidRPr="00F53C67">
        <w:rPr>
          <w:sz w:val="40"/>
          <w:szCs w:val="40"/>
          <w:lang w:val="en-GB"/>
        </w:rPr>
        <w:t>C</w:t>
      </w:r>
      <w:r w:rsidR="00430C15" w:rsidRPr="00F53C67">
        <w:rPr>
          <w:sz w:val="40"/>
          <w:szCs w:val="40"/>
          <w:lang w:val="en-GB"/>
        </w:rPr>
        <w:t xml:space="preserve">S </w:t>
      </w:r>
      <w:r w:rsidR="00DF3D7E" w:rsidRPr="00F53C67">
        <w:rPr>
          <w:sz w:val="40"/>
          <w:szCs w:val="40"/>
          <w:lang w:val="en-GB"/>
        </w:rPr>
        <w:t>installations</w:t>
      </w:r>
      <w:r w:rsidR="00430C15" w:rsidRPr="00F53C67">
        <w:rPr>
          <w:sz w:val="40"/>
          <w:szCs w:val="40"/>
          <w:lang w:val="en-GB"/>
        </w:rPr>
        <w:t xml:space="preserve"> </w:t>
      </w:r>
      <w:r w:rsidR="00DF3D7E" w:rsidRPr="00F53C67">
        <w:rPr>
          <w:sz w:val="40"/>
          <w:szCs w:val="40"/>
          <w:lang w:val="en-GB"/>
        </w:rPr>
        <w:t>in Social Welfare Centres</w:t>
      </w:r>
    </w:p>
    <w:p w:rsidR="00430C15" w:rsidRPr="00F53C67" w:rsidRDefault="00430C15" w:rsidP="00430C15">
      <w:pPr>
        <w:spacing w:after="0" w:line="240" w:lineRule="auto"/>
        <w:jc w:val="center"/>
        <w:rPr>
          <w:sz w:val="32"/>
          <w:szCs w:val="32"/>
          <w:lang w:val="en-GB"/>
        </w:rPr>
      </w:pPr>
    </w:p>
    <w:p w:rsidR="00430C15" w:rsidRPr="00F53C67" w:rsidRDefault="00430C15" w:rsidP="00430C15">
      <w:pPr>
        <w:spacing w:after="0" w:line="240" w:lineRule="auto"/>
        <w:jc w:val="center"/>
        <w:rPr>
          <w:sz w:val="24"/>
          <w:szCs w:val="24"/>
          <w:lang w:val="en-GB"/>
        </w:rPr>
      </w:pPr>
      <w:r w:rsidRPr="00F53C67">
        <w:rPr>
          <w:sz w:val="24"/>
          <w:szCs w:val="24"/>
          <w:lang w:val="en-GB"/>
        </w:rPr>
        <w:t xml:space="preserve">Date:  </w:t>
      </w:r>
      <w:r w:rsidR="00D16D6E">
        <w:rPr>
          <w:sz w:val="24"/>
          <w:szCs w:val="24"/>
          <w:lang w:val="en-GB"/>
        </w:rPr>
        <w:t>29</w:t>
      </w:r>
      <w:r w:rsidRPr="00F53C67">
        <w:rPr>
          <w:sz w:val="24"/>
          <w:szCs w:val="24"/>
          <w:lang w:val="en-GB"/>
        </w:rPr>
        <w:t xml:space="preserve"> </w:t>
      </w:r>
      <w:r w:rsidR="00D16D6E">
        <w:rPr>
          <w:sz w:val="24"/>
          <w:szCs w:val="24"/>
          <w:lang w:val="en-GB"/>
        </w:rPr>
        <w:t>January 2014</w:t>
      </w:r>
    </w:p>
    <w:p w:rsidR="00430C15" w:rsidRPr="00F53C67" w:rsidRDefault="00430C15" w:rsidP="00430C15">
      <w:pPr>
        <w:spacing w:after="0" w:line="240" w:lineRule="auto"/>
        <w:jc w:val="center"/>
        <w:rPr>
          <w:b/>
          <w:sz w:val="24"/>
          <w:szCs w:val="24"/>
          <w:lang w:val="en-GB"/>
        </w:rPr>
      </w:pPr>
    </w:p>
    <w:p w:rsidR="00430C15" w:rsidRPr="00F53C67" w:rsidRDefault="00430C15" w:rsidP="00430C15">
      <w:pPr>
        <w:spacing w:after="0" w:line="240" w:lineRule="auto"/>
        <w:jc w:val="center"/>
        <w:rPr>
          <w:b/>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p>
    <w:p w:rsidR="00430C15" w:rsidRPr="00F53C67" w:rsidRDefault="00430C15" w:rsidP="00430C15">
      <w:pPr>
        <w:spacing w:after="0" w:line="240" w:lineRule="auto"/>
        <w:rPr>
          <w:sz w:val="24"/>
          <w:szCs w:val="24"/>
          <w:lang w:val="en-GB"/>
        </w:rPr>
      </w:pPr>
      <w:r w:rsidRPr="00F53C67">
        <w:rPr>
          <w:sz w:val="24"/>
          <w:szCs w:val="24"/>
          <w:lang w:val="en-GB"/>
        </w:rPr>
        <w:t xml:space="preserve">Authors: </w:t>
      </w:r>
      <w:proofErr w:type="spellStart"/>
      <w:r w:rsidRPr="00F53C67">
        <w:rPr>
          <w:sz w:val="24"/>
          <w:szCs w:val="24"/>
          <w:lang w:val="en-GB"/>
        </w:rPr>
        <w:t>Srđan</w:t>
      </w:r>
      <w:proofErr w:type="spellEnd"/>
      <w:r w:rsidR="008A3935" w:rsidRPr="00F53C67">
        <w:rPr>
          <w:sz w:val="24"/>
          <w:szCs w:val="24"/>
          <w:lang w:val="en-GB"/>
        </w:rPr>
        <w:t xml:space="preserve"> </w:t>
      </w:r>
      <w:r w:rsidRPr="00F53C67">
        <w:rPr>
          <w:sz w:val="24"/>
          <w:szCs w:val="24"/>
          <w:lang w:val="en-GB"/>
        </w:rPr>
        <w:t>Kadić, Branimir</w:t>
      </w:r>
      <w:r w:rsidR="008A3935" w:rsidRPr="00F53C67">
        <w:rPr>
          <w:sz w:val="24"/>
          <w:szCs w:val="24"/>
          <w:lang w:val="en-GB"/>
        </w:rPr>
        <w:t xml:space="preserve"> </w:t>
      </w:r>
      <w:proofErr w:type="spellStart"/>
      <w:r w:rsidRPr="00F53C67">
        <w:rPr>
          <w:sz w:val="24"/>
          <w:szCs w:val="24"/>
          <w:lang w:val="en-GB"/>
        </w:rPr>
        <w:t>Bukilić</w:t>
      </w:r>
      <w:proofErr w:type="spellEnd"/>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spacing w:after="0" w:line="240" w:lineRule="auto"/>
        <w:rPr>
          <w:b/>
          <w:sz w:val="24"/>
          <w:szCs w:val="24"/>
          <w:lang w:val="en-GB"/>
        </w:rPr>
      </w:pPr>
    </w:p>
    <w:p w:rsidR="00430C15" w:rsidRPr="00F53C67" w:rsidRDefault="00430C15" w:rsidP="00430C15">
      <w:pPr>
        <w:autoSpaceDE w:val="0"/>
        <w:autoSpaceDN w:val="0"/>
        <w:adjustRightInd w:val="0"/>
        <w:spacing w:after="0" w:line="240" w:lineRule="auto"/>
        <w:jc w:val="both"/>
        <w:rPr>
          <w:rFonts w:cs="Arial"/>
          <w:i/>
          <w:iCs/>
          <w:sz w:val="24"/>
          <w:szCs w:val="24"/>
          <w:lang w:val="en-GB"/>
        </w:rPr>
      </w:pPr>
      <w:r w:rsidRPr="00F53C67">
        <w:rPr>
          <w:rFonts w:cs="Arial"/>
          <w:i/>
          <w:iCs/>
          <w:sz w:val="24"/>
          <w:szCs w:val="24"/>
          <w:lang w:val="en-GB"/>
        </w:rPr>
        <w:t>Opinions expressed in this document are those of the authors and they do not necessarily reflect views of UNDP.</w:t>
      </w:r>
    </w:p>
    <w:p w:rsidR="00430C15" w:rsidRPr="00F53C67" w:rsidRDefault="00430C15" w:rsidP="00DB0A3C">
      <w:pPr>
        <w:tabs>
          <w:tab w:val="left" w:pos="720"/>
          <w:tab w:val="left" w:pos="8820"/>
        </w:tabs>
        <w:ind w:right="26"/>
        <w:jc w:val="both"/>
        <w:rPr>
          <w:rFonts w:cs="Arial"/>
          <w:b/>
          <w:sz w:val="28"/>
          <w:szCs w:val="28"/>
          <w:lang w:val="en-GB"/>
        </w:rPr>
      </w:pPr>
    </w:p>
    <w:p w:rsidR="00430C15" w:rsidRPr="00F53C67" w:rsidRDefault="00430C15" w:rsidP="00DB0A3C">
      <w:pPr>
        <w:tabs>
          <w:tab w:val="left" w:pos="720"/>
          <w:tab w:val="left" w:pos="8820"/>
        </w:tabs>
        <w:ind w:right="26"/>
        <w:jc w:val="both"/>
        <w:rPr>
          <w:rFonts w:cs="Arial"/>
          <w:b/>
          <w:sz w:val="28"/>
          <w:szCs w:val="28"/>
          <w:lang w:val="en-GB"/>
        </w:rPr>
      </w:pPr>
    </w:p>
    <w:sdt>
      <w:sdtPr>
        <w:rPr>
          <w:rFonts w:asciiTheme="minorHAnsi" w:eastAsiaTheme="minorHAnsi" w:hAnsiTheme="minorHAnsi" w:cstheme="minorBidi"/>
          <w:b w:val="0"/>
          <w:bCs w:val="0"/>
          <w:color w:val="auto"/>
          <w:sz w:val="22"/>
          <w:szCs w:val="22"/>
          <w:lang w:val="en-GB" w:eastAsia="en-US"/>
        </w:rPr>
        <w:id w:val="932012997"/>
        <w:docPartObj>
          <w:docPartGallery w:val="Table of Contents"/>
          <w:docPartUnique/>
        </w:docPartObj>
      </w:sdtPr>
      <w:sdtContent>
        <w:p w:rsidR="00430C15" w:rsidRPr="00F53C67" w:rsidRDefault="0084114B">
          <w:pPr>
            <w:pStyle w:val="TOCHeading"/>
            <w:rPr>
              <w:rFonts w:asciiTheme="minorHAnsi" w:hAnsiTheme="minorHAnsi"/>
              <w:lang w:val="en-GB"/>
            </w:rPr>
          </w:pPr>
          <w:r w:rsidRPr="00F53C67">
            <w:rPr>
              <w:rFonts w:asciiTheme="minorHAnsi" w:hAnsiTheme="minorHAnsi"/>
              <w:lang w:val="en-GB"/>
            </w:rPr>
            <w:t>Table of Contents</w:t>
          </w:r>
        </w:p>
        <w:p w:rsidR="00F44D9B" w:rsidRDefault="0023789F">
          <w:pPr>
            <w:pStyle w:val="TOC1"/>
            <w:tabs>
              <w:tab w:val="left" w:pos="440"/>
              <w:tab w:val="right" w:leader="dot" w:pos="9062"/>
            </w:tabs>
            <w:rPr>
              <w:rFonts w:eastAsiaTheme="minorEastAsia"/>
              <w:noProof/>
            </w:rPr>
          </w:pPr>
          <w:r w:rsidRPr="0023789F">
            <w:rPr>
              <w:lang w:val="en-GB"/>
            </w:rPr>
            <w:fldChar w:fldCharType="begin"/>
          </w:r>
          <w:r w:rsidR="00430C15" w:rsidRPr="00F53C67">
            <w:rPr>
              <w:lang w:val="en-GB"/>
            </w:rPr>
            <w:instrText xml:space="preserve"> TOC \o "1-3" \h \z \u </w:instrText>
          </w:r>
          <w:r w:rsidRPr="0023789F">
            <w:rPr>
              <w:lang w:val="en-GB"/>
            </w:rPr>
            <w:fldChar w:fldCharType="separate"/>
          </w:r>
          <w:hyperlink w:anchor="_Toc378764528" w:history="1">
            <w:r w:rsidR="00F44D9B" w:rsidRPr="007C0011">
              <w:rPr>
                <w:rStyle w:val="Hyperlink"/>
                <w:noProof/>
                <w:lang w:val="en-GB"/>
              </w:rPr>
              <w:t>1.</w:t>
            </w:r>
            <w:r w:rsidR="00F44D9B">
              <w:rPr>
                <w:rFonts w:eastAsiaTheme="minorEastAsia"/>
                <w:noProof/>
              </w:rPr>
              <w:tab/>
            </w:r>
            <w:r w:rsidR="00F44D9B" w:rsidRPr="007C0011">
              <w:rPr>
                <w:rStyle w:val="Hyperlink"/>
                <w:noProof/>
                <w:lang w:val="en-GB"/>
              </w:rPr>
              <w:t>List of used regulations, standards, norms</w:t>
            </w:r>
            <w:r w:rsidR="00F44D9B">
              <w:rPr>
                <w:noProof/>
                <w:webHidden/>
              </w:rPr>
              <w:tab/>
            </w:r>
            <w:r>
              <w:rPr>
                <w:noProof/>
                <w:webHidden/>
              </w:rPr>
              <w:fldChar w:fldCharType="begin"/>
            </w:r>
            <w:r w:rsidR="00F44D9B">
              <w:rPr>
                <w:noProof/>
                <w:webHidden/>
              </w:rPr>
              <w:instrText xml:space="preserve"> PAGEREF _Toc378764528 \h </w:instrText>
            </w:r>
            <w:r>
              <w:rPr>
                <w:noProof/>
                <w:webHidden/>
              </w:rPr>
            </w:r>
            <w:r>
              <w:rPr>
                <w:noProof/>
                <w:webHidden/>
              </w:rPr>
              <w:fldChar w:fldCharType="separate"/>
            </w:r>
            <w:r w:rsidR="00F44D9B">
              <w:rPr>
                <w:noProof/>
                <w:webHidden/>
              </w:rPr>
              <w:t>4</w:t>
            </w:r>
            <w:r>
              <w:rPr>
                <w:noProof/>
                <w:webHidden/>
              </w:rPr>
              <w:fldChar w:fldCharType="end"/>
            </w:r>
          </w:hyperlink>
        </w:p>
        <w:p w:rsidR="00F44D9B" w:rsidRDefault="0023789F">
          <w:pPr>
            <w:pStyle w:val="TOC1"/>
            <w:tabs>
              <w:tab w:val="left" w:pos="440"/>
              <w:tab w:val="right" w:leader="dot" w:pos="9062"/>
            </w:tabs>
            <w:rPr>
              <w:rFonts w:eastAsiaTheme="minorEastAsia"/>
              <w:noProof/>
            </w:rPr>
          </w:pPr>
          <w:hyperlink w:anchor="_Toc378764529" w:history="1">
            <w:r w:rsidR="00F44D9B" w:rsidRPr="007C0011">
              <w:rPr>
                <w:rStyle w:val="Hyperlink"/>
                <w:noProof/>
                <w:lang w:val="en-GB"/>
              </w:rPr>
              <w:t>2.</w:t>
            </w:r>
            <w:r w:rsidR="00F44D9B">
              <w:rPr>
                <w:rFonts w:eastAsiaTheme="minorEastAsia"/>
                <w:noProof/>
              </w:rPr>
              <w:tab/>
            </w:r>
            <w:r w:rsidR="00F44D9B" w:rsidRPr="007C0011">
              <w:rPr>
                <w:rStyle w:val="Hyperlink"/>
                <w:noProof/>
                <w:lang w:val="en-GB"/>
              </w:rPr>
              <w:t>Technical requirements</w:t>
            </w:r>
            <w:r w:rsidR="00F44D9B">
              <w:rPr>
                <w:noProof/>
                <w:webHidden/>
              </w:rPr>
              <w:tab/>
            </w:r>
            <w:r>
              <w:rPr>
                <w:noProof/>
                <w:webHidden/>
              </w:rPr>
              <w:fldChar w:fldCharType="begin"/>
            </w:r>
            <w:r w:rsidR="00F44D9B">
              <w:rPr>
                <w:noProof/>
                <w:webHidden/>
              </w:rPr>
              <w:instrText xml:space="preserve"> PAGEREF _Toc378764529 \h </w:instrText>
            </w:r>
            <w:r>
              <w:rPr>
                <w:noProof/>
                <w:webHidden/>
              </w:rPr>
            </w:r>
            <w:r>
              <w:rPr>
                <w:noProof/>
                <w:webHidden/>
              </w:rPr>
              <w:fldChar w:fldCharType="separate"/>
            </w:r>
            <w:r w:rsidR="00F44D9B">
              <w:rPr>
                <w:noProof/>
                <w:webHidden/>
              </w:rPr>
              <w:t>6</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32" w:history="1">
            <w:r w:rsidR="00F44D9B" w:rsidRPr="007C0011">
              <w:rPr>
                <w:rStyle w:val="Hyperlink"/>
                <w:noProof/>
                <w:lang w:val="en-GB"/>
              </w:rPr>
              <w:t>2.1.</w:t>
            </w:r>
            <w:r w:rsidR="00F44D9B">
              <w:rPr>
                <w:rFonts w:eastAsiaTheme="minorEastAsia"/>
                <w:noProof/>
              </w:rPr>
              <w:tab/>
            </w:r>
            <w:r w:rsidR="00F44D9B" w:rsidRPr="007C0011">
              <w:rPr>
                <w:rStyle w:val="Hyperlink"/>
                <w:noProof/>
                <w:lang w:val="en-GB"/>
              </w:rPr>
              <w:t>General provisions</w:t>
            </w:r>
            <w:r w:rsidR="00F44D9B">
              <w:rPr>
                <w:noProof/>
                <w:webHidden/>
              </w:rPr>
              <w:tab/>
            </w:r>
            <w:r>
              <w:rPr>
                <w:noProof/>
                <w:webHidden/>
              </w:rPr>
              <w:fldChar w:fldCharType="begin"/>
            </w:r>
            <w:r w:rsidR="00F44D9B">
              <w:rPr>
                <w:noProof/>
                <w:webHidden/>
              </w:rPr>
              <w:instrText xml:space="preserve"> PAGEREF _Toc378764532 \h </w:instrText>
            </w:r>
            <w:r>
              <w:rPr>
                <w:noProof/>
                <w:webHidden/>
              </w:rPr>
            </w:r>
            <w:r>
              <w:rPr>
                <w:noProof/>
                <w:webHidden/>
              </w:rPr>
              <w:fldChar w:fldCharType="separate"/>
            </w:r>
            <w:r w:rsidR="00F44D9B">
              <w:rPr>
                <w:noProof/>
                <w:webHidden/>
              </w:rPr>
              <w:t>6</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33" w:history="1">
            <w:r w:rsidR="00F44D9B" w:rsidRPr="007C0011">
              <w:rPr>
                <w:rStyle w:val="Hyperlink"/>
                <w:noProof/>
                <w:lang w:val="en-GB"/>
              </w:rPr>
              <w:t>2.2.</w:t>
            </w:r>
            <w:r w:rsidR="00F44D9B">
              <w:rPr>
                <w:rFonts w:eastAsiaTheme="minorEastAsia"/>
                <w:noProof/>
              </w:rPr>
              <w:tab/>
            </w:r>
            <w:r w:rsidR="00F44D9B" w:rsidRPr="007C0011">
              <w:rPr>
                <w:rStyle w:val="Hyperlink"/>
                <w:noProof/>
                <w:lang w:val="en-GB"/>
              </w:rPr>
              <w:t>Laying cable installations</w:t>
            </w:r>
            <w:r w:rsidR="00F44D9B">
              <w:rPr>
                <w:noProof/>
                <w:webHidden/>
              </w:rPr>
              <w:tab/>
            </w:r>
            <w:r>
              <w:rPr>
                <w:noProof/>
                <w:webHidden/>
              </w:rPr>
              <w:fldChar w:fldCharType="begin"/>
            </w:r>
            <w:r w:rsidR="00F44D9B">
              <w:rPr>
                <w:noProof/>
                <w:webHidden/>
              </w:rPr>
              <w:instrText xml:space="preserve"> PAGEREF _Toc378764533 \h </w:instrText>
            </w:r>
            <w:r>
              <w:rPr>
                <w:noProof/>
                <w:webHidden/>
              </w:rPr>
            </w:r>
            <w:r>
              <w:rPr>
                <w:noProof/>
                <w:webHidden/>
              </w:rPr>
              <w:fldChar w:fldCharType="separate"/>
            </w:r>
            <w:r w:rsidR="00F44D9B">
              <w:rPr>
                <w:noProof/>
                <w:webHidden/>
              </w:rPr>
              <w:t>6</w:t>
            </w:r>
            <w:r>
              <w:rPr>
                <w:noProof/>
                <w:webHidden/>
              </w:rPr>
              <w:fldChar w:fldCharType="end"/>
            </w:r>
          </w:hyperlink>
        </w:p>
        <w:p w:rsidR="00F44D9B" w:rsidRDefault="0023789F">
          <w:pPr>
            <w:pStyle w:val="TOC1"/>
            <w:tabs>
              <w:tab w:val="left" w:pos="440"/>
              <w:tab w:val="right" w:leader="dot" w:pos="9062"/>
            </w:tabs>
            <w:rPr>
              <w:rFonts w:eastAsiaTheme="minorEastAsia"/>
              <w:noProof/>
            </w:rPr>
          </w:pPr>
          <w:hyperlink w:anchor="_Toc378764534" w:history="1">
            <w:r w:rsidR="00F44D9B" w:rsidRPr="007C0011">
              <w:rPr>
                <w:rStyle w:val="Hyperlink"/>
                <w:noProof/>
                <w:lang w:val="en-GB"/>
              </w:rPr>
              <w:t>3.</w:t>
            </w:r>
            <w:r w:rsidR="00F44D9B">
              <w:rPr>
                <w:rFonts w:eastAsiaTheme="minorEastAsia"/>
                <w:noProof/>
              </w:rPr>
              <w:tab/>
            </w:r>
            <w:r w:rsidR="00F44D9B" w:rsidRPr="007C0011">
              <w:rPr>
                <w:rStyle w:val="Hyperlink"/>
                <w:noProof/>
                <w:lang w:val="en-GB"/>
              </w:rPr>
              <w:t>Special requirements</w:t>
            </w:r>
            <w:r w:rsidR="00F44D9B">
              <w:rPr>
                <w:noProof/>
                <w:webHidden/>
              </w:rPr>
              <w:tab/>
            </w:r>
            <w:r>
              <w:rPr>
                <w:noProof/>
                <w:webHidden/>
              </w:rPr>
              <w:fldChar w:fldCharType="begin"/>
            </w:r>
            <w:r w:rsidR="00F44D9B">
              <w:rPr>
                <w:noProof/>
                <w:webHidden/>
              </w:rPr>
              <w:instrText xml:space="preserve"> PAGEREF _Toc378764534 \h </w:instrText>
            </w:r>
            <w:r>
              <w:rPr>
                <w:noProof/>
                <w:webHidden/>
              </w:rPr>
            </w:r>
            <w:r>
              <w:rPr>
                <w:noProof/>
                <w:webHidden/>
              </w:rPr>
              <w:fldChar w:fldCharType="separate"/>
            </w:r>
            <w:r w:rsidR="00F44D9B">
              <w:rPr>
                <w:noProof/>
                <w:webHidden/>
              </w:rPr>
              <w:t>10</w:t>
            </w:r>
            <w:r>
              <w:rPr>
                <w:noProof/>
                <w:webHidden/>
              </w:rPr>
              <w:fldChar w:fldCharType="end"/>
            </w:r>
          </w:hyperlink>
        </w:p>
        <w:p w:rsidR="00F44D9B" w:rsidRDefault="0023789F">
          <w:pPr>
            <w:pStyle w:val="TOC1"/>
            <w:tabs>
              <w:tab w:val="left" w:pos="440"/>
              <w:tab w:val="right" w:leader="dot" w:pos="9062"/>
            </w:tabs>
            <w:rPr>
              <w:rFonts w:eastAsiaTheme="minorEastAsia"/>
              <w:noProof/>
            </w:rPr>
          </w:pPr>
          <w:hyperlink w:anchor="_Toc378764535" w:history="1">
            <w:r w:rsidR="00F44D9B" w:rsidRPr="007C0011">
              <w:rPr>
                <w:rStyle w:val="Hyperlink"/>
                <w:noProof/>
                <w:lang w:val="en-GB"/>
              </w:rPr>
              <w:t>4.</w:t>
            </w:r>
            <w:r w:rsidR="00F44D9B">
              <w:rPr>
                <w:rFonts w:eastAsiaTheme="minorEastAsia"/>
                <w:noProof/>
              </w:rPr>
              <w:tab/>
            </w:r>
            <w:r w:rsidR="00F44D9B" w:rsidRPr="007C0011">
              <w:rPr>
                <w:rStyle w:val="Hyperlink"/>
                <w:noProof/>
                <w:lang w:val="en-GB"/>
              </w:rPr>
              <w:t>Repairs and upgrade of electrical wiring</w:t>
            </w:r>
            <w:r w:rsidR="00F44D9B">
              <w:rPr>
                <w:noProof/>
                <w:webHidden/>
              </w:rPr>
              <w:tab/>
            </w:r>
            <w:r>
              <w:rPr>
                <w:noProof/>
                <w:webHidden/>
              </w:rPr>
              <w:fldChar w:fldCharType="begin"/>
            </w:r>
            <w:r w:rsidR="00F44D9B">
              <w:rPr>
                <w:noProof/>
                <w:webHidden/>
              </w:rPr>
              <w:instrText xml:space="preserve"> PAGEREF _Toc378764535 \h </w:instrText>
            </w:r>
            <w:r>
              <w:rPr>
                <w:noProof/>
                <w:webHidden/>
              </w:rPr>
            </w:r>
            <w:r>
              <w:rPr>
                <w:noProof/>
                <w:webHidden/>
              </w:rPr>
              <w:fldChar w:fldCharType="separate"/>
            </w:r>
            <w:r w:rsidR="00F44D9B">
              <w:rPr>
                <w:noProof/>
                <w:webHidden/>
              </w:rPr>
              <w:t>12</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38" w:history="1">
            <w:r w:rsidR="00F44D9B" w:rsidRPr="007C0011">
              <w:rPr>
                <w:rStyle w:val="Hyperlink"/>
                <w:noProof/>
                <w:lang w:val="en-GB"/>
              </w:rPr>
              <w:t>4.1.</w:t>
            </w:r>
            <w:r w:rsidR="00F44D9B">
              <w:rPr>
                <w:rFonts w:eastAsiaTheme="minorEastAsia"/>
                <w:noProof/>
              </w:rPr>
              <w:tab/>
            </w:r>
            <w:r w:rsidR="00F44D9B" w:rsidRPr="007C0011">
              <w:rPr>
                <w:rStyle w:val="Hyperlink"/>
                <w:noProof/>
                <w:lang w:val="en-GB"/>
              </w:rPr>
              <w:t>Testing cables and measurements</w:t>
            </w:r>
            <w:r w:rsidR="00F44D9B">
              <w:rPr>
                <w:noProof/>
                <w:webHidden/>
              </w:rPr>
              <w:tab/>
            </w:r>
            <w:r>
              <w:rPr>
                <w:noProof/>
                <w:webHidden/>
              </w:rPr>
              <w:fldChar w:fldCharType="begin"/>
            </w:r>
            <w:r w:rsidR="00F44D9B">
              <w:rPr>
                <w:noProof/>
                <w:webHidden/>
              </w:rPr>
              <w:instrText xml:space="preserve"> PAGEREF _Toc378764538 \h </w:instrText>
            </w:r>
            <w:r>
              <w:rPr>
                <w:noProof/>
                <w:webHidden/>
              </w:rPr>
            </w:r>
            <w:r>
              <w:rPr>
                <w:noProof/>
                <w:webHidden/>
              </w:rPr>
              <w:fldChar w:fldCharType="separate"/>
            </w:r>
            <w:r w:rsidR="00F44D9B">
              <w:rPr>
                <w:noProof/>
                <w:webHidden/>
              </w:rPr>
              <w:t>12</w:t>
            </w:r>
            <w:r>
              <w:rPr>
                <w:noProof/>
                <w:webHidden/>
              </w:rPr>
              <w:fldChar w:fldCharType="end"/>
            </w:r>
          </w:hyperlink>
        </w:p>
        <w:p w:rsidR="00F44D9B" w:rsidRDefault="0023789F">
          <w:pPr>
            <w:pStyle w:val="TOC1"/>
            <w:tabs>
              <w:tab w:val="left" w:pos="440"/>
              <w:tab w:val="right" w:leader="dot" w:pos="9062"/>
            </w:tabs>
            <w:rPr>
              <w:rFonts w:eastAsiaTheme="minorEastAsia"/>
              <w:noProof/>
            </w:rPr>
          </w:pPr>
          <w:hyperlink w:anchor="_Toc378764539" w:history="1">
            <w:r w:rsidR="00F44D9B" w:rsidRPr="007C0011">
              <w:rPr>
                <w:rStyle w:val="Hyperlink"/>
                <w:noProof/>
                <w:lang w:val="en-GB"/>
              </w:rPr>
              <w:t>5.</w:t>
            </w:r>
            <w:r w:rsidR="00F44D9B">
              <w:rPr>
                <w:rFonts w:eastAsiaTheme="minorEastAsia"/>
                <w:noProof/>
              </w:rPr>
              <w:tab/>
            </w:r>
            <w:r w:rsidR="00F44D9B" w:rsidRPr="007C0011">
              <w:rPr>
                <w:rStyle w:val="Hyperlink"/>
                <w:noProof/>
                <w:lang w:val="en-GB"/>
              </w:rPr>
              <w:t>Description of locations and special requests</w:t>
            </w:r>
            <w:r w:rsidR="00F44D9B">
              <w:rPr>
                <w:noProof/>
                <w:webHidden/>
              </w:rPr>
              <w:tab/>
            </w:r>
            <w:r>
              <w:rPr>
                <w:noProof/>
                <w:webHidden/>
              </w:rPr>
              <w:fldChar w:fldCharType="begin"/>
            </w:r>
            <w:r w:rsidR="00F44D9B">
              <w:rPr>
                <w:noProof/>
                <w:webHidden/>
              </w:rPr>
              <w:instrText xml:space="preserve"> PAGEREF _Toc378764539 \h </w:instrText>
            </w:r>
            <w:r>
              <w:rPr>
                <w:noProof/>
                <w:webHidden/>
              </w:rPr>
            </w:r>
            <w:r>
              <w:rPr>
                <w:noProof/>
                <w:webHidden/>
              </w:rPr>
              <w:fldChar w:fldCharType="separate"/>
            </w:r>
            <w:r w:rsidR="00F44D9B">
              <w:rPr>
                <w:noProof/>
                <w:webHidden/>
              </w:rPr>
              <w:t>19</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1" w:history="1">
            <w:r w:rsidR="00F44D9B" w:rsidRPr="007C0011">
              <w:rPr>
                <w:rStyle w:val="Hyperlink"/>
                <w:noProof/>
                <w:lang w:val="en-GB"/>
              </w:rPr>
              <w:t>5.1.</w:t>
            </w:r>
            <w:r w:rsidR="00F44D9B">
              <w:rPr>
                <w:rFonts w:eastAsiaTheme="minorEastAsia"/>
                <w:noProof/>
              </w:rPr>
              <w:tab/>
            </w:r>
            <w:r w:rsidR="00F44D9B" w:rsidRPr="007C0011">
              <w:rPr>
                <w:rStyle w:val="Hyperlink"/>
                <w:noProof/>
                <w:lang w:val="en-GB"/>
              </w:rPr>
              <w:t>SWC Podgorica – administration building</w:t>
            </w:r>
            <w:r w:rsidR="00F44D9B">
              <w:rPr>
                <w:noProof/>
                <w:webHidden/>
              </w:rPr>
              <w:tab/>
            </w:r>
            <w:r>
              <w:rPr>
                <w:noProof/>
                <w:webHidden/>
              </w:rPr>
              <w:fldChar w:fldCharType="begin"/>
            </w:r>
            <w:r w:rsidR="00F44D9B">
              <w:rPr>
                <w:noProof/>
                <w:webHidden/>
              </w:rPr>
              <w:instrText xml:space="preserve"> PAGEREF _Toc378764541 \h </w:instrText>
            </w:r>
            <w:r>
              <w:rPr>
                <w:noProof/>
                <w:webHidden/>
              </w:rPr>
            </w:r>
            <w:r>
              <w:rPr>
                <w:noProof/>
                <w:webHidden/>
              </w:rPr>
              <w:fldChar w:fldCharType="separate"/>
            </w:r>
            <w:r w:rsidR="00F44D9B">
              <w:rPr>
                <w:noProof/>
                <w:webHidden/>
              </w:rPr>
              <w:t>19</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2" w:history="1">
            <w:r w:rsidR="00F44D9B" w:rsidRPr="007C0011">
              <w:rPr>
                <w:rStyle w:val="Hyperlink"/>
                <w:noProof/>
                <w:lang w:val="en-GB"/>
              </w:rPr>
              <w:t>5.2.</w:t>
            </w:r>
            <w:r w:rsidR="00F44D9B">
              <w:rPr>
                <w:rFonts w:eastAsiaTheme="minorEastAsia"/>
                <w:noProof/>
              </w:rPr>
              <w:tab/>
            </w:r>
            <w:r w:rsidR="00F44D9B" w:rsidRPr="007C0011">
              <w:rPr>
                <w:rStyle w:val="Hyperlink"/>
                <w:noProof/>
                <w:lang w:val="en-GB"/>
              </w:rPr>
              <w:t>SWC Podgorica – Unit for Child Protection Services</w:t>
            </w:r>
            <w:r w:rsidR="00F44D9B">
              <w:rPr>
                <w:noProof/>
                <w:webHidden/>
              </w:rPr>
              <w:tab/>
            </w:r>
            <w:r>
              <w:rPr>
                <w:noProof/>
                <w:webHidden/>
              </w:rPr>
              <w:fldChar w:fldCharType="begin"/>
            </w:r>
            <w:r w:rsidR="00F44D9B">
              <w:rPr>
                <w:noProof/>
                <w:webHidden/>
              </w:rPr>
              <w:instrText xml:space="preserve"> PAGEREF _Toc378764542 \h </w:instrText>
            </w:r>
            <w:r>
              <w:rPr>
                <w:noProof/>
                <w:webHidden/>
              </w:rPr>
            </w:r>
            <w:r>
              <w:rPr>
                <w:noProof/>
                <w:webHidden/>
              </w:rPr>
              <w:fldChar w:fldCharType="separate"/>
            </w:r>
            <w:r w:rsidR="00F44D9B">
              <w:rPr>
                <w:noProof/>
                <w:webHidden/>
              </w:rPr>
              <w:t>19</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3" w:history="1">
            <w:r w:rsidR="00F44D9B" w:rsidRPr="007C0011">
              <w:rPr>
                <w:rStyle w:val="Hyperlink"/>
                <w:noProof/>
                <w:lang w:val="en-GB"/>
              </w:rPr>
              <w:t>5.3.</w:t>
            </w:r>
            <w:r w:rsidR="00F44D9B">
              <w:rPr>
                <w:rFonts w:eastAsiaTheme="minorEastAsia"/>
                <w:noProof/>
              </w:rPr>
              <w:tab/>
            </w:r>
            <w:r w:rsidR="00F44D9B" w:rsidRPr="007C0011">
              <w:rPr>
                <w:rStyle w:val="Hyperlink"/>
                <w:noProof/>
                <w:lang w:val="en-GB"/>
              </w:rPr>
              <w:t>SWC Podgorica – Regional unit Danilovgrad</w:t>
            </w:r>
            <w:r w:rsidR="00F44D9B">
              <w:rPr>
                <w:noProof/>
                <w:webHidden/>
              </w:rPr>
              <w:tab/>
            </w:r>
            <w:r>
              <w:rPr>
                <w:noProof/>
                <w:webHidden/>
              </w:rPr>
              <w:fldChar w:fldCharType="begin"/>
            </w:r>
            <w:r w:rsidR="00F44D9B">
              <w:rPr>
                <w:noProof/>
                <w:webHidden/>
              </w:rPr>
              <w:instrText xml:space="preserve"> PAGEREF _Toc378764543 \h </w:instrText>
            </w:r>
            <w:r>
              <w:rPr>
                <w:noProof/>
                <w:webHidden/>
              </w:rPr>
            </w:r>
            <w:r>
              <w:rPr>
                <w:noProof/>
                <w:webHidden/>
              </w:rPr>
              <w:fldChar w:fldCharType="separate"/>
            </w:r>
            <w:r w:rsidR="00F44D9B">
              <w:rPr>
                <w:noProof/>
                <w:webHidden/>
              </w:rPr>
              <w:t>20</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4" w:history="1">
            <w:r w:rsidR="00F44D9B" w:rsidRPr="007C0011">
              <w:rPr>
                <w:rStyle w:val="Hyperlink"/>
                <w:noProof/>
                <w:lang w:val="en-GB"/>
              </w:rPr>
              <w:t>5.4.</w:t>
            </w:r>
            <w:r w:rsidR="00F44D9B">
              <w:rPr>
                <w:rFonts w:eastAsiaTheme="minorEastAsia"/>
                <w:noProof/>
              </w:rPr>
              <w:tab/>
            </w:r>
            <w:r w:rsidR="00F44D9B" w:rsidRPr="007C0011">
              <w:rPr>
                <w:rStyle w:val="Hyperlink"/>
                <w:noProof/>
                <w:lang w:val="en-GB"/>
              </w:rPr>
              <w:t>SWC Cetinje</w:t>
            </w:r>
            <w:r w:rsidR="00F44D9B">
              <w:rPr>
                <w:noProof/>
                <w:webHidden/>
              </w:rPr>
              <w:tab/>
            </w:r>
            <w:r>
              <w:rPr>
                <w:noProof/>
                <w:webHidden/>
              </w:rPr>
              <w:fldChar w:fldCharType="begin"/>
            </w:r>
            <w:r w:rsidR="00F44D9B">
              <w:rPr>
                <w:noProof/>
                <w:webHidden/>
              </w:rPr>
              <w:instrText xml:space="preserve"> PAGEREF _Toc378764544 \h </w:instrText>
            </w:r>
            <w:r>
              <w:rPr>
                <w:noProof/>
                <w:webHidden/>
              </w:rPr>
            </w:r>
            <w:r>
              <w:rPr>
                <w:noProof/>
                <w:webHidden/>
              </w:rPr>
              <w:fldChar w:fldCharType="separate"/>
            </w:r>
            <w:r w:rsidR="00F44D9B">
              <w:rPr>
                <w:noProof/>
                <w:webHidden/>
              </w:rPr>
              <w:t>20</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5" w:history="1">
            <w:r w:rsidR="00F44D9B" w:rsidRPr="007C0011">
              <w:rPr>
                <w:rStyle w:val="Hyperlink"/>
                <w:noProof/>
                <w:lang w:val="en-GB"/>
              </w:rPr>
              <w:t>5.5.</w:t>
            </w:r>
            <w:r w:rsidR="00F44D9B">
              <w:rPr>
                <w:rFonts w:eastAsiaTheme="minorEastAsia"/>
                <w:noProof/>
              </w:rPr>
              <w:tab/>
            </w:r>
            <w:r w:rsidR="00F44D9B" w:rsidRPr="007C0011">
              <w:rPr>
                <w:rStyle w:val="Hyperlink"/>
                <w:noProof/>
                <w:lang w:val="en-GB"/>
              </w:rPr>
              <w:t>SWC Plav</w:t>
            </w:r>
            <w:r w:rsidR="00F44D9B">
              <w:rPr>
                <w:noProof/>
                <w:webHidden/>
              </w:rPr>
              <w:tab/>
            </w:r>
            <w:r>
              <w:rPr>
                <w:noProof/>
                <w:webHidden/>
              </w:rPr>
              <w:fldChar w:fldCharType="begin"/>
            </w:r>
            <w:r w:rsidR="00F44D9B">
              <w:rPr>
                <w:noProof/>
                <w:webHidden/>
              </w:rPr>
              <w:instrText xml:space="preserve"> PAGEREF _Toc378764545 \h </w:instrText>
            </w:r>
            <w:r>
              <w:rPr>
                <w:noProof/>
                <w:webHidden/>
              </w:rPr>
            </w:r>
            <w:r>
              <w:rPr>
                <w:noProof/>
                <w:webHidden/>
              </w:rPr>
              <w:fldChar w:fldCharType="separate"/>
            </w:r>
            <w:r w:rsidR="00F44D9B">
              <w:rPr>
                <w:noProof/>
                <w:webHidden/>
              </w:rPr>
              <w:t>20</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6" w:history="1">
            <w:r w:rsidR="00F44D9B" w:rsidRPr="007C0011">
              <w:rPr>
                <w:rStyle w:val="Hyperlink"/>
                <w:noProof/>
                <w:lang w:val="en-GB"/>
              </w:rPr>
              <w:t>5.6.</w:t>
            </w:r>
            <w:r w:rsidR="00F44D9B">
              <w:rPr>
                <w:rFonts w:eastAsiaTheme="minorEastAsia"/>
                <w:noProof/>
              </w:rPr>
              <w:tab/>
            </w:r>
            <w:r w:rsidR="00F44D9B" w:rsidRPr="007C0011">
              <w:rPr>
                <w:rStyle w:val="Hyperlink"/>
                <w:noProof/>
                <w:lang w:val="en-GB"/>
              </w:rPr>
              <w:t>SWC Bijelo Polje</w:t>
            </w:r>
            <w:r w:rsidR="00F44D9B">
              <w:rPr>
                <w:noProof/>
                <w:webHidden/>
              </w:rPr>
              <w:tab/>
            </w:r>
            <w:r>
              <w:rPr>
                <w:noProof/>
                <w:webHidden/>
              </w:rPr>
              <w:fldChar w:fldCharType="begin"/>
            </w:r>
            <w:r w:rsidR="00F44D9B">
              <w:rPr>
                <w:noProof/>
                <w:webHidden/>
              </w:rPr>
              <w:instrText xml:space="preserve"> PAGEREF _Toc378764546 \h </w:instrText>
            </w:r>
            <w:r>
              <w:rPr>
                <w:noProof/>
                <w:webHidden/>
              </w:rPr>
            </w:r>
            <w:r>
              <w:rPr>
                <w:noProof/>
                <w:webHidden/>
              </w:rPr>
              <w:fldChar w:fldCharType="separate"/>
            </w:r>
            <w:r w:rsidR="00F44D9B">
              <w:rPr>
                <w:noProof/>
                <w:webHidden/>
              </w:rPr>
              <w:t>21</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7" w:history="1">
            <w:r w:rsidR="00F44D9B" w:rsidRPr="007C0011">
              <w:rPr>
                <w:rStyle w:val="Hyperlink"/>
                <w:noProof/>
                <w:lang w:val="en-GB"/>
              </w:rPr>
              <w:t>5.7.</w:t>
            </w:r>
            <w:r w:rsidR="00F44D9B">
              <w:rPr>
                <w:rFonts w:eastAsiaTheme="minorEastAsia"/>
                <w:noProof/>
              </w:rPr>
              <w:tab/>
            </w:r>
            <w:r w:rsidR="00F44D9B" w:rsidRPr="007C0011">
              <w:rPr>
                <w:rStyle w:val="Hyperlink"/>
                <w:noProof/>
                <w:lang w:val="en-GB"/>
              </w:rPr>
              <w:t>SWC Bijelo Polje – Regional Unit Mojkovac</w:t>
            </w:r>
            <w:r w:rsidR="00F44D9B">
              <w:rPr>
                <w:noProof/>
                <w:webHidden/>
              </w:rPr>
              <w:tab/>
            </w:r>
            <w:r>
              <w:rPr>
                <w:noProof/>
                <w:webHidden/>
              </w:rPr>
              <w:fldChar w:fldCharType="begin"/>
            </w:r>
            <w:r w:rsidR="00F44D9B">
              <w:rPr>
                <w:noProof/>
                <w:webHidden/>
              </w:rPr>
              <w:instrText xml:space="preserve"> PAGEREF _Toc378764547 \h </w:instrText>
            </w:r>
            <w:r>
              <w:rPr>
                <w:noProof/>
                <w:webHidden/>
              </w:rPr>
            </w:r>
            <w:r>
              <w:rPr>
                <w:noProof/>
                <w:webHidden/>
              </w:rPr>
              <w:fldChar w:fldCharType="separate"/>
            </w:r>
            <w:r w:rsidR="00F44D9B">
              <w:rPr>
                <w:noProof/>
                <w:webHidden/>
              </w:rPr>
              <w:t>21</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8" w:history="1">
            <w:r w:rsidR="00F44D9B" w:rsidRPr="007C0011">
              <w:rPr>
                <w:rStyle w:val="Hyperlink"/>
                <w:noProof/>
                <w:lang w:val="en-GB"/>
              </w:rPr>
              <w:t>5.8.</w:t>
            </w:r>
            <w:r w:rsidR="00F44D9B">
              <w:rPr>
                <w:rFonts w:eastAsiaTheme="minorEastAsia"/>
                <w:noProof/>
              </w:rPr>
              <w:tab/>
            </w:r>
            <w:r w:rsidR="00F44D9B" w:rsidRPr="007C0011">
              <w:rPr>
                <w:rStyle w:val="Hyperlink"/>
                <w:noProof/>
                <w:lang w:val="en-GB"/>
              </w:rPr>
              <w:t>SWC Bijelo Polje – Regional unit Kolašin</w:t>
            </w:r>
            <w:r w:rsidR="00F44D9B">
              <w:rPr>
                <w:noProof/>
                <w:webHidden/>
              </w:rPr>
              <w:tab/>
            </w:r>
            <w:r>
              <w:rPr>
                <w:noProof/>
                <w:webHidden/>
              </w:rPr>
              <w:fldChar w:fldCharType="begin"/>
            </w:r>
            <w:r w:rsidR="00F44D9B">
              <w:rPr>
                <w:noProof/>
                <w:webHidden/>
              </w:rPr>
              <w:instrText xml:space="preserve"> PAGEREF _Toc378764548 \h </w:instrText>
            </w:r>
            <w:r>
              <w:rPr>
                <w:noProof/>
                <w:webHidden/>
              </w:rPr>
            </w:r>
            <w:r>
              <w:rPr>
                <w:noProof/>
                <w:webHidden/>
              </w:rPr>
              <w:fldChar w:fldCharType="separate"/>
            </w:r>
            <w:r w:rsidR="00F44D9B">
              <w:rPr>
                <w:noProof/>
                <w:webHidden/>
              </w:rPr>
              <w:t>22</w:t>
            </w:r>
            <w:r>
              <w:rPr>
                <w:noProof/>
                <w:webHidden/>
              </w:rPr>
              <w:fldChar w:fldCharType="end"/>
            </w:r>
          </w:hyperlink>
        </w:p>
        <w:p w:rsidR="00F44D9B" w:rsidRDefault="0023789F">
          <w:pPr>
            <w:pStyle w:val="TOC2"/>
            <w:tabs>
              <w:tab w:val="left" w:pos="880"/>
              <w:tab w:val="right" w:leader="dot" w:pos="9062"/>
            </w:tabs>
            <w:rPr>
              <w:rFonts w:eastAsiaTheme="minorEastAsia"/>
              <w:noProof/>
            </w:rPr>
          </w:pPr>
          <w:hyperlink w:anchor="_Toc378764549" w:history="1">
            <w:r w:rsidR="00F44D9B" w:rsidRPr="007C0011">
              <w:rPr>
                <w:rStyle w:val="Hyperlink"/>
                <w:noProof/>
                <w:lang w:val="en-GB"/>
              </w:rPr>
              <w:t>5.9.</w:t>
            </w:r>
            <w:r w:rsidR="00F44D9B">
              <w:rPr>
                <w:rFonts w:eastAsiaTheme="minorEastAsia"/>
                <w:noProof/>
              </w:rPr>
              <w:tab/>
            </w:r>
            <w:r w:rsidR="00F44D9B" w:rsidRPr="007C0011">
              <w:rPr>
                <w:rStyle w:val="Hyperlink"/>
                <w:noProof/>
                <w:lang w:val="en-GB"/>
              </w:rPr>
              <w:t>SWC Berane</w:t>
            </w:r>
            <w:r w:rsidR="00F44D9B">
              <w:rPr>
                <w:noProof/>
                <w:webHidden/>
              </w:rPr>
              <w:tab/>
            </w:r>
            <w:r>
              <w:rPr>
                <w:noProof/>
                <w:webHidden/>
              </w:rPr>
              <w:fldChar w:fldCharType="begin"/>
            </w:r>
            <w:r w:rsidR="00F44D9B">
              <w:rPr>
                <w:noProof/>
                <w:webHidden/>
              </w:rPr>
              <w:instrText xml:space="preserve"> PAGEREF _Toc378764549 \h </w:instrText>
            </w:r>
            <w:r>
              <w:rPr>
                <w:noProof/>
                <w:webHidden/>
              </w:rPr>
            </w:r>
            <w:r>
              <w:rPr>
                <w:noProof/>
                <w:webHidden/>
              </w:rPr>
              <w:fldChar w:fldCharType="separate"/>
            </w:r>
            <w:r w:rsidR="00F44D9B">
              <w:rPr>
                <w:noProof/>
                <w:webHidden/>
              </w:rPr>
              <w:t>22</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0" w:history="1">
            <w:r w:rsidR="00F44D9B" w:rsidRPr="007C0011">
              <w:rPr>
                <w:rStyle w:val="Hyperlink"/>
                <w:noProof/>
                <w:lang w:val="en-GB"/>
              </w:rPr>
              <w:t>5.10.</w:t>
            </w:r>
            <w:r w:rsidR="00F44D9B">
              <w:rPr>
                <w:rFonts w:eastAsiaTheme="minorEastAsia"/>
                <w:noProof/>
              </w:rPr>
              <w:tab/>
            </w:r>
            <w:r w:rsidR="00F44D9B" w:rsidRPr="007C0011">
              <w:rPr>
                <w:rStyle w:val="Hyperlink"/>
                <w:noProof/>
                <w:lang w:val="en-GB"/>
              </w:rPr>
              <w:t>SWC Berane – Regional unit Andrijevica</w:t>
            </w:r>
            <w:r w:rsidR="00F44D9B">
              <w:rPr>
                <w:noProof/>
                <w:webHidden/>
              </w:rPr>
              <w:tab/>
            </w:r>
            <w:r>
              <w:rPr>
                <w:noProof/>
                <w:webHidden/>
              </w:rPr>
              <w:fldChar w:fldCharType="begin"/>
            </w:r>
            <w:r w:rsidR="00F44D9B">
              <w:rPr>
                <w:noProof/>
                <w:webHidden/>
              </w:rPr>
              <w:instrText xml:space="preserve"> PAGEREF _Toc378764550 \h </w:instrText>
            </w:r>
            <w:r>
              <w:rPr>
                <w:noProof/>
                <w:webHidden/>
              </w:rPr>
            </w:r>
            <w:r>
              <w:rPr>
                <w:noProof/>
                <w:webHidden/>
              </w:rPr>
              <w:fldChar w:fldCharType="separate"/>
            </w:r>
            <w:r w:rsidR="00F44D9B">
              <w:rPr>
                <w:noProof/>
                <w:webHidden/>
              </w:rPr>
              <w:t>22</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1" w:history="1">
            <w:r w:rsidR="00F44D9B" w:rsidRPr="007C0011">
              <w:rPr>
                <w:rStyle w:val="Hyperlink"/>
                <w:noProof/>
                <w:lang w:val="en-GB"/>
              </w:rPr>
              <w:t>5.11.</w:t>
            </w:r>
            <w:r w:rsidR="00F44D9B">
              <w:rPr>
                <w:rFonts w:eastAsiaTheme="minorEastAsia"/>
                <w:noProof/>
              </w:rPr>
              <w:tab/>
            </w:r>
            <w:r w:rsidR="00F44D9B" w:rsidRPr="007C0011">
              <w:rPr>
                <w:rStyle w:val="Hyperlink"/>
                <w:noProof/>
                <w:lang w:val="en-GB"/>
              </w:rPr>
              <w:t>SWC Rozaje</w:t>
            </w:r>
            <w:r w:rsidR="00F44D9B">
              <w:rPr>
                <w:noProof/>
                <w:webHidden/>
              </w:rPr>
              <w:tab/>
            </w:r>
            <w:r>
              <w:rPr>
                <w:noProof/>
                <w:webHidden/>
              </w:rPr>
              <w:fldChar w:fldCharType="begin"/>
            </w:r>
            <w:r w:rsidR="00F44D9B">
              <w:rPr>
                <w:noProof/>
                <w:webHidden/>
              </w:rPr>
              <w:instrText xml:space="preserve"> PAGEREF _Toc378764551 \h </w:instrText>
            </w:r>
            <w:r>
              <w:rPr>
                <w:noProof/>
                <w:webHidden/>
              </w:rPr>
            </w:r>
            <w:r>
              <w:rPr>
                <w:noProof/>
                <w:webHidden/>
              </w:rPr>
              <w:fldChar w:fldCharType="separate"/>
            </w:r>
            <w:r w:rsidR="00F44D9B">
              <w:rPr>
                <w:noProof/>
                <w:webHidden/>
              </w:rPr>
              <w:t>23</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2" w:history="1">
            <w:r w:rsidR="00F44D9B" w:rsidRPr="007C0011">
              <w:rPr>
                <w:rStyle w:val="Hyperlink"/>
                <w:noProof/>
                <w:lang w:val="en-GB"/>
              </w:rPr>
              <w:t>5.12.</w:t>
            </w:r>
            <w:r w:rsidR="00F44D9B">
              <w:rPr>
                <w:rFonts w:eastAsiaTheme="minorEastAsia"/>
                <w:noProof/>
              </w:rPr>
              <w:tab/>
            </w:r>
            <w:r w:rsidR="00F44D9B" w:rsidRPr="007C0011">
              <w:rPr>
                <w:rStyle w:val="Hyperlink"/>
                <w:noProof/>
                <w:lang w:val="en-GB"/>
              </w:rPr>
              <w:t>SWC Pljevlja</w:t>
            </w:r>
            <w:r w:rsidR="00F44D9B">
              <w:rPr>
                <w:noProof/>
                <w:webHidden/>
              </w:rPr>
              <w:tab/>
            </w:r>
            <w:r>
              <w:rPr>
                <w:noProof/>
                <w:webHidden/>
              </w:rPr>
              <w:fldChar w:fldCharType="begin"/>
            </w:r>
            <w:r w:rsidR="00F44D9B">
              <w:rPr>
                <w:noProof/>
                <w:webHidden/>
              </w:rPr>
              <w:instrText xml:space="preserve"> PAGEREF _Toc378764552 \h </w:instrText>
            </w:r>
            <w:r>
              <w:rPr>
                <w:noProof/>
                <w:webHidden/>
              </w:rPr>
            </w:r>
            <w:r>
              <w:rPr>
                <w:noProof/>
                <w:webHidden/>
              </w:rPr>
              <w:fldChar w:fldCharType="separate"/>
            </w:r>
            <w:r w:rsidR="00F44D9B">
              <w:rPr>
                <w:noProof/>
                <w:webHidden/>
              </w:rPr>
              <w:t>23</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3" w:history="1">
            <w:r w:rsidR="00F44D9B" w:rsidRPr="007C0011">
              <w:rPr>
                <w:rStyle w:val="Hyperlink"/>
                <w:noProof/>
                <w:lang w:val="en-GB"/>
              </w:rPr>
              <w:t>5.13.</w:t>
            </w:r>
            <w:r w:rsidR="00F44D9B">
              <w:rPr>
                <w:rFonts w:eastAsiaTheme="minorEastAsia"/>
                <w:noProof/>
              </w:rPr>
              <w:tab/>
            </w:r>
            <w:r w:rsidR="00F44D9B" w:rsidRPr="007C0011">
              <w:rPr>
                <w:rStyle w:val="Hyperlink"/>
                <w:noProof/>
                <w:lang w:val="en-GB"/>
              </w:rPr>
              <w:t>SWC Pljevlja – Regional unit Žabljak</w:t>
            </w:r>
            <w:r w:rsidR="00F44D9B">
              <w:rPr>
                <w:noProof/>
                <w:webHidden/>
              </w:rPr>
              <w:tab/>
            </w:r>
            <w:r>
              <w:rPr>
                <w:noProof/>
                <w:webHidden/>
              </w:rPr>
              <w:fldChar w:fldCharType="begin"/>
            </w:r>
            <w:r w:rsidR="00F44D9B">
              <w:rPr>
                <w:noProof/>
                <w:webHidden/>
              </w:rPr>
              <w:instrText xml:space="preserve"> PAGEREF _Toc378764553 \h </w:instrText>
            </w:r>
            <w:r>
              <w:rPr>
                <w:noProof/>
                <w:webHidden/>
              </w:rPr>
            </w:r>
            <w:r>
              <w:rPr>
                <w:noProof/>
                <w:webHidden/>
              </w:rPr>
              <w:fldChar w:fldCharType="separate"/>
            </w:r>
            <w:r w:rsidR="00F44D9B">
              <w:rPr>
                <w:noProof/>
                <w:webHidden/>
              </w:rPr>
              <w:t>23</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4" w:history="1">
            <w:r w:rsidR="00F44D9B" w:rsidRPr="007C0011">
              <w:rPr>
                <w:rStyle w:val="Hyperlink"/>
                <w:noProof/>
                <w:lang w:val="en-GB"/>
              </w:rPr>
              <w:t>5.14.</w:t>
            </w:r>
            <w:r w:rsidR="00F44D9B">
              <w:rPr>
                <w:rFonts w:eastAsiaTheme="minorEastAsia"/>
                <w:noProof/>
              </w:rPr>
              <w:tab/>
            </w:r>
            <w:r w:rsidR="00F44D9B" w:rsidRPr="007C0011">
              <w:rPr>
                <w:rStyle w:val="Hyperlink"/>
                <w:noProof/>
                <w:lang w:val="en-GB"/>
              </w:rPr>
              <w:t>SWC Bar – Regional unit Ulcinj</w:t>
            </w:r>
            <w:r w:rsidR="00F44D9B">
              <w:rPr>
                <w:noProof/>
                <w:webHidden/>
              </w:rPr>
              <w:tab/>
            </w:r>
            <w:r>
              <w:rPr>
                <w:noProof/>
                <w:webHidden/>
              </w:rPr>
              <w:fldChar w:fldCharType="begin"/>
            </w:r>
            <w:r w:rsidR="00F44D9B">
              <w:rPr>
                <w:noProof/>
                <w:webHidden/>
              </w:rPr>
              <w:instrText xml:space="preserve"> PAGEREF _Toc378764554 \h </w:instrText>
            </w:r>
            <w:r>
              <w:rPr>
                <w:noProof/>
                <w:webHidden/>
              </w:rPr>
            </w:r>
            <w:r>
              <w:rPr>
                <w:noProof/>
                <w:webHidden/>
              </w:rPr>
              <w:fldChar w:fldCharType="separate"/>
            </w:r>
            <w:r w:rsidR="00F44D9B">
              <w:rPr>
                <w:noProof/>
                <w:webHidden/>
              </w:rPr>
              <w:t>24</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5" w:history="1">
            <w:r w:rsidR="00F44D9B" w:rsidRPr="007C0011">
              <w:rPr>
                <w:rStyle w:val="Hyperlink"/>
                <w:noProof/>
                <w:lang w:val="en-GB"/>
              </w:rPr>
              <w:t>5.15.</w:t>
            </w:r>
            <w:r w:rsidR="00F44D9B">
              <w:rPr>
                <w:rFonts w:eastAsiaTheme="minorEastAsia"/>
                <w:noProof/>
              </w:rPr>
              <w:tab/>
            </w:r>
            <w:r w:rsidR="00F44D9B" w:rsidRPr="007C0011">
              <w:rPr>
                <w:rStyle w:val="Hyperlink"/>
                <w:noProof/>
                <w:lang w:val="en-GB"/>
              </w:rPr>
              <w:t>SWC Bar</w:t>
            </w:r>
            <w:r w:rsidR="00F44D9B">
              <w:rPr>
                <w:noProof/>
                <w:webHidden/>
              </w:rPr>
              <w:tab/>
            </w:r>
            <w:r>
              <w:rPr>
                <w:noProof/>
                <w:webHidden/>
              </w:rPr>
              <w:fldChar w:fldCharType="begin"/>
            </w:r>
            <w:r w:rsidR="00F44D9B">
              <w:rPr>
                <w:noProof/>
                <w:webHidden/>
              </w:rPr>
              <w:instrText xml:space="preserve"> PAGEREF _Toc378764555 \h </w:instrText>
            </w:r>
            <w:r>
              <w:rPr>
                <w:noProof/>
                <w:webHidden/>
              </w:rPr>
            </w:r>
            <w:r>
              <w:rPr>
                <w:noProof/>
                <w:webHidden/>
              </w:rPr>
              <w:fldChar w:fldCharType="separate"/>
            </w:r>
            <w:r w:rsidR="00F44D9B">
              <w:rPr>
                <w:noProof/>
                <w:webHidden/>
              </w:rPr>
              <w:t>24</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6" w:history="1">
            <w:r w:rsidR="00F44D9B" w:rsidRPr="007C0011">
              <w:rPr>
                <w:rStyle w:val="Hyperlink"/>
                <w:noProof/>
                <w:lang w:val="en-GB"/>
              </w:rPr>
              <w:t>5.16.</w:t>
            </w:r>
            <w:r w:rsidR="00F44D9B">
              <w:rPr>
                <w:rFonts w:eastAsiaTheme="minorEastAsia"/>
                <w:noProof/>
              </w:rPr>
              <w:tab/>
            </w:r>
            <w:r w:rsidR="00F44D9B" w:rsidRPr="007C0011">
              <w:rPr>
                <w:rStyle w:val="Hyperlink"/>
                <w:noProof/>
                <w:lang w:val="en-GB"/>
              </w:rPr>
              <w:t>SWC Nikšić</w:t>
            </w:r>
            <w:r w:rsidR="00F44D9B">
              <w:rPr>
                <w:noProof/>
                <w:webHidden/>
              </w:rPr>
              <w:tab/>
            </w:r>
            <w:r>
              <w:rPr>
                <w:noProof/>
                <w:webHidden/>
              </w:rPr>
              <w:fldChar w:fldCharType="begin"/>
            </w:r>
            <w:r w:rsidR="00F44D9B">
              <w:rPr>
                <w:noProof/>
                <w:webHidden/>
              </w:rPr>
              <w:instrText xml:space="preserve"> PAGEREF _Toc378764556 \h </w:instrText>
            </w:r>
            <w:r>
              <w:rPr>
                <w:noProof/>
                <w:webHidden/>
              </w:rPr>
            </w:r>
            <w:r>
              <w:rPr>
                <w:noProof/>
                <w:webHidden/>
              </w:rPr>
              <w:fldChar w:fldCharType="separate"/>
            </w:r>
            <w:r w:rsidR="00F44D9B">
              <w:rPr>
                <w:noProof/>
                <w:webHidden/>
              </w:rPr>
              <w:t>24</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7" w:history="1">
            <w:r w:rsidR="00F44D9B" w:rsidRPr="007C0011">
              <w:rPr>
                <w:rStyle w:val="Hyperlink"/>
                <w:noProof/>
                <w:lang w:val="en-GB"/>
              </w:rPr>
              <w:t>5.17.</w:t>
            </w:r>
            <w:r w:rsidR="00F44D9B">
              <w:rPr>
                <w:rFonts w:eastAsiaTheme="minorEastAsia"/>
                <w:noProof/>
              </w:rPr>
              <w:tab/>
            </w:r>
            <w:r w:rsidR="00F44D9B" w:rsidRPr="007C0011">
              <w:rPr>
                <w:rStyle w:val="Hyperlink"/>
                <w:noProof/>
                <w:lang w:val="en-GB"/>
              </w:rPr>
              <w:t>SWC Nikšić – Regional unit Šavnik</w:t>
            </w:r>
            <w:r w:rsidR="00F44D9B">
              <w:rPr>
                <w:noProof/>
                <w:webHidden/>
              </w:rPr>
              <w:tab/>
            </w:r>
            <w:r>
              <w:rPr>
                <w:noProof/>
                <w:webHidden/>
              </w:rPr>
              <w:fldChar w:fldCharType="begin"/>
            </w:r>
            <w:r w:rsidR="00F44D9B">
              <w:rPr>
                <w:noProof/>
                <w:webHidden/>
              </w:rPr>
              <w:instrText xml:space="preserve"> PAGEREF _Toc378764557 \h </w:instrText>
            </w:r>
            <w:r>
              <w:rPr>
                <w:noProof/>
                <w:webHidden/>
              </w:rPr>
            </w:r>
            <w:r>
              <w:rPr>
                <w:noProof/>
                <w:webHidden/>
              </w:rPr>
              <w:fldChar w:fldCharType="separate"/>
            </w:r>
            <w:r w:rsidR="00F44D9B">
              <w:rPr>
                <w:noProof/>
                <w:webHidden/>
              </w:rPr>
              <w:t>25</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8" w:history="1">
            <w:r w:rsidR="00F44D9B" w:rsidRPr="007C0011">
              <w:rPr>
                <w:rStyle w:val="Hyperlink"/>
                <w:noProof/>
                <w:lang w:val="en-GB"/>
              </w:rPr>
              <w:t>5.18.</w:t>
            </w:r>
            <w:r w:rsidR="00F44D9B">
              <w:rPr>
                <w:rFonts w:eastAsiaTheme="minorEastAsia"/>
                <w:noProof/>
              </w:rPr>
              <w:tab/>
            </w:r>
            <w:r w:rsidR="00F44D9B" w:rsidRPr="007C0011">
              <w:rPr>
                <w:rStyle w:val="Hyperlink"/>
                <w:noProof/>
                <w:lang w:val="en-GB"/>
              </w:rPr>
              <w:t>CSR Nikšić – Regional unit Plužine</w:t>
            </w:r>
            <w:r w:rsidR="00F44D9B">
              <w:rPr>
                <w:noProof/>
                <w:webHidden/>
              </w:rPr>
              <w:tab/>
            </w:r>
            <w:r>
              <w:rPr>
                <w:noProof/>
                <w:webHidden/>
              </w:rPr>
              <w:fldChar w:fldCharType="begin"/>
            </w:r>
            <w:r w:rsidR="00F44D9B">
              <w:rPr>
                <w:noProof/>
                <w:webHidden/>
              </w:rPr>
              <w:instrText xml:space="preserve"> PAGEREF _Toc378764558 \h </w:instrText>
            </w:r>
            <w:r>
              <w:rPr>
                <w:noProof/>
                <w:webHidden/>
              </w:rPr>
            </w:r>
            <w:r>
              <w:rPr>
                <w:noProof/>
                <w:webHidden/>
              </w:rPr>
              <w:fldChar w:fldCharType="separate"/>
            </w:r>
            <w:r w:rsidR="00F44D9B">
              <w:rPr>
                <w:noProof/>
                <w:webHidden/>
              </w:rPr>
              <w:t>25</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59" w:history="1">
            <w:r w:rsidR="00F44D9B" w:rsidRPr="007C0011">
              <w:rPr>
                <w:rStyle w:val="Hyperlink"/>
                <w:noProof/>
                <w:lang w:val="en-GB"/>
              </w:rPr>
              <w:t>5.19.</w:t>
            </w:r>
            <w:r w:rsidR="00F44D9B">
              <w:rPr>
                <w:rFonts w:eastAsiaTheme="minorEastAsia"/>
                <w:noProof/>
              </w:rPr>
              <w:tab/>
            </w:r>
            <w:r w:rsidR="00F44D9B" w:rsidRPr="007C0011">
              <w:rPr>
                <w:rStyle w:val="Hyperlink"/>
                <w:noProof/>
                <w:lang w:val="en-GB"/>
              </w:rPr>
              <w:t>SWC Kotor - Regional unit Budva</w:t>
            </w:r>
            <w:r w:rsidR="00F44D9B">
              <w:rPr>
                <w:noProof/>
                <w:webHidden/>
              </w:rPr>
              <w:tab/>
            </w:r>
            <w:r>
              <w:rPr>
                <w:noProof/>
                <w:webHidden/>
              </w:rPr>
              <w:fldChar w:fldCharType="begin"/>
            </w:r>
            <w:r w:rsidR="00F44D9B">
              <w:rPr>
                <w:noProof/>
                <w:webHidden/>
              </w:rPr>
              <w:instrText xml:space="preserve"> PAGEREF _Toc378764559 \h </w:instrText>
            </w:r>
            <w:r>
              <w:rPr>
                <w:noProof/>
                <w:webHidden/>
              </w:rPr>
            </w:r>
            <w:r>
              <w:rPr>
                <w:noProof/>
                <w:webHidden/>
              </w:rPr>
              <w:fldChar w:fldCharType="separate"/>
            </w:r>
            <w:r w:rsidR="00F44D9B">
              <w:rPr>
                <w:noProof/>
                <w:webHidden/>
              </w:rPr>
              <w:t>25</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60" w:history="1">
            <w:r w:rsidR="00F44D9B" w:rsidRPr="007C0011">
              <w:rPr>
                <w:rStyle w:val="Hyperlink"/>
                <w:noProof/>
                <w:lang w:val="en-GB"/>
              </w:rPr>
              <w:t>5.20.</w:t>
            </w:r>
            <w:r w:rsidR="00F44D9B">
              <w:rPr>
                <w:rFonts w:eastAsiaTheme="minorEastAsia"/>
                <w:noProof/>
              </w:rPr>
              <w:tab/>
            </w:r>
            <w:r w:rsidR="00F44D9B" w:rsidRPr="007C0011">
              <w:rPr>
                <w:rStyle w:val="Hyperlink"/>
                <w:noProof/>
                <w:lang w:val="en-GB"/>
              </w:rPr>
              <w:t>SWC Kotor</w:t>
            </w:r>
            <w:r w:rsidR="00F44D9B">
              <w:rPr>
                <w:noProof/>
                <w:webHidden/>
              </w:rPr>
              <w:tab/>
            </w:r>
            <w:r>
              <w:rPr>
                <w:noProof/>
                <w:webHidden/>
              </w:rPr>
              <w:fldChar w:fldCharType="begin"/>
            </w:r>
            <w:r w:rsidR="00F44D9B">
              <w:rPr>
                <w:noProof/>
                <w:webHidden/>
              </w:rPr>
              <w:instrText xml:space="preserve"> PAGEREF _Toc378764560 \h </w:instrText>
            </w:r>
            <w:r>
              <w:rPr>
                <w:noProof/>
                <w:webHidden/>
              </w:rPr>
            </w:r>
            <w:r>
              <w:rPr>
                <w:noProof/>
                <w:webHidden/>
              </w:rPr>
              <w:fldChar w:fldCharType="separate"/>
            </w:r>
            <w:r w:rsidR="00F44D9B">
              <w:rPr>
                <w:noProof/>
                <w:webHidden/>
              </w:rPr>
              <w:t>25</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61" w:history="1">
            <w:r w:rsidR="00F44D9B" w:rsidRPr="007C0011">
              <w:rPr>
                <w:rStyle w:val="Hyperlink"/>
                <w:noProof/>
                <w:lang w:val="en-GB"/>
              </w:rPr>
              <w:t>5.21.</w:t>
            </w:r>
            <w:r w:rsidR="00F44D9B">
              <w:rPr>
                <w:rFonts w:eastAsiaTheme="minorEastAsia"/>
                <w:noProof/>
              </w:rPr>
              <w:tab/>
            </w:r>
            <w:r w:rsidR="00F44D9B" w:rsidRPr="007C0011">
              <w:rPr>
                <w:rStyle w:val="Hyperlink"/>
                <w:noProof/>
                <w:lang w:val="en-GB"/>
              </w:rPr>
              <w:t>SWC Kotor - Regional unit Tivat</w:t>
            </w:r>
            <w:r w:rsidR="00F44D9B">
              <w:rPr>
                <w:noProof/>
                <w:webHidden/>
              </w:rPr>
              <w:tab/>
            </w:r>
            <w:r>
              <w:rPr>
                <w:noProof/>
                <w:webHidden/>
              </w:rPr>
              <w:fldChar w:fldCharType="begin"/>
            </w:r>
            <w:r w:rsidR="00F44D9B">
              <w:rPr>
                <w:noProof/>
                <w:webHidden/>
              </w:rPr>
              <w:instrText xml:space="preserve"> PAGEREF _Toc378764561 \h </w:instrText>
            </w:r>
            <w:r>
              <w:rPr>
                <w:noProof/>
                <w:webHidden/>
              </w:rPr>
            </w:r>
            <w:r>
              <w:rPr>
                <w:noProof/>
                <w:webHidden/>
              </w:rPr>
              <w:fldChar w:fldCharType="separate"/>
            </w:r>
            <w:r w:rsidR="00F44D9B">
              <w:rPr>
                <w:noProof/>
                <w:webHidden/>
              </w:rPr>
              <w:t>26</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62" w:history="1">
            <w:r w:rsidR="00F44D9B" w:rsidRPr="007C0011">
              <w:rPr>
                <w:rStyle w:val="Hyperlink"/>
                <w:noProof/>
                <w:lang w:val="en-GB"/>
              </w:rPr>
              <w:t>5.22.</w:t>
            </w:r>
            <w:r w:rsidR="00F44D9B">
              <w:rPr>
                <w:rFonts w:eastAsiaTheme="minorEastAsia"/>
                <w:noProof/>
              </w:rPr>
              <w:tab/>
            </w:r>
            <w:r w:rsidR="00F44D9B" w:rsidRPr="007C0011">
              <w:rPr>
                <w:rStyle w:val="Hyperlink"/>
                <w:noProof/>
                <w:lang w:val="en-GB"/>
              </w:rPr>
              <w:t>SWC Herceg Novi</w:t>
            </w:r>
            <w:r w:rsidR="00F44D9B">
              <w:rPr>
                <w:noProof/>
                <w:webHidden/>
              </w:rPr>
              <w:tab/>
            </w:r>
            <w:r>
              <w:rPr>
                <w:noProof/>
                <w:webHidden/>
              </w:rPr>
              <w:fldChar w:fldCharType="begin"/>
            </w:r>
            <w:r w:rsidR="00F44D9B">
              <w:rPr>
                <w:noProof/>
                <w:webHidden/>
              </w:rPr>
              <w:instrText xml:space="preserve"> PAGEREF _Toc378764562 \h </w:instrText>
            </w:r>
            <w:r>
              <w:rPr>
                <w:noProof/>
                <w:webHidden/>
              </w:rPr>
            </w:r>
            <w:r>
              <w:rPr>
                <w:noProof/>
                <w:webHidden/>
              </w:rPr>
              <w:fldChar w:fldCharType="separate"/>
            </w:r>
            <w:r w:rsidR="00F44D9B">
              <w:rPr>
                <w:noProof/>
                <w:webHidden/>
              </w:rPr>
              <w:t>26</w:t>
            </w:r>
            <w:r>
              <w:rPr>
                <w:noProof/>
                <w:webHidden/>
              </w:rPr>
              <w:fldChar w:fldCharType="end"/>
            </w:r>
          </w:hyperlink>
        </w:p>
        <w:p w:rsidR="00F44D9B" w:rsidRDefault="0023789F">
          <w:pPr>
            <w:pStyle w:val="TOC2"/>
            <w:tabs>
              <w:tab w:val="left" w:pos="1100"/>
              <w:tab w:val="right" w:leader="dot" w:pos="9062"/>
            </w:tabs>
            <w:rPr>
              <w:rFonts w:eastAsiaTheme="minorEastAsia"/>
              <w:noProof/>
            </w:rPr>
          </w:pPr>
          <w:hyperlink w:anchor="_Toc378764563" w:history="1">
            <w:r w:rsidR="00F44D9B" w:rsidRPr="007C0011">
              <w:rPr>
                <w:rStyle w:val="Hyperlink"/>
                <w:noProof/>
              </w:rPr>
              <w:t>5.23.</w:t>
            </w:r>
            <w:r w:rsidR="00F44D9B">
              <w:rPr>
                <w:rFonts w:eastAsiaTheme="minorEastAsia"/>
                <w:noProof/>
              </w:rPr>
              <w:tab/>
            </w:r>
            <w:r w:rsidR="00F44D9B" w:rsidRPr="007C0011">
              <w:rPr>
                <w:rStyle w:val="Hyperlink"/>
                <w:noProof/>
              </w:rPr>
              <w:t>List of locations</w:t>
            </w:r>
            <w:r w:rsidR="00F44D9B">
              <w:rPr>
                <w:noProof/>
                <w:webHidden/>
              </w:rPr>
              <w:tab/>
            </w:r>
            <w:r>
              <w:rPr>
                <w:noProof/>
                <w:webHidden/>
              </w:rPr>
              <w:fldChar w:fldCharType="begin"/>
            </w:r>
            <w:r w:rsidR="00F44D9B">
              <w:rPr>
                <w:noProof/>
                <w:webHidden/>
              </w:rPr>
              <w:instrText xml:space="preserve"> PAGEREF _Toc378764563 \h </w:instrText>
            </w:r>
            <w:r>
              <w:rPr>
                <w:noProof/>
                <w:webHidden/>
              </w:rPr>
            </w:r>
            <w:r>
              <w:rPr>
                <w:noProof/>
                <w:webHidden/>
              </w:rPr>
              <w:fldChar w:fldCharType="separate"/>
            </w:r>
            <w:r w:rsidR="00F44D9B">
              <w:rPr>
                <w:noProof/>
                <w:webHidden/>
              </w:rPr>
              <w:t>26</w:t>
            </w:r>
            <w:r>
              <w:rPr>
                <w:noProof/>
                <w:webHidden/>
              </w:rPr>
              <w:fldChar w:fldCharType="end"/>
            </w:r>
          </w:hyperlink>
        </w:p>
        <w:p w:rsidR="00430C15" w:rsidRPr="00F53C67" w:rsidRDefault="0023789F">
          <w:pPr>
            <w:rPr>
              <w:lang w:val="en-GB"/>
            </w:rPr>
          </w:pPr>
          <w:r w:rsidRPr="00F53C67">
            <w:rPr>
              <w:b/>
              <w:bCs/>
              <w:lang w:val="en-GB"/>
            </w:rPr>
            <w:fldChar w:fldCharType="end"/>
          </w:r>
        </w:p>
      </w:sdtContent>
    </w:sdt>
    <w:p w:rsidR="00430C15" w:rsidRPr="00F53C67" w:rsidRDefault="00430C15" w:rsidP="00DB0A3C">
      <w:pPr>
        <w:tabs>
          <w:tab w:val="left" w:pos="720"/>
          <w:tab w:val="left" w:pos="8820"/>
        </w:tabs>
        <w:ind w:right="26"/>
        <w:jc w:val="both"/>
        <w:rPr>
          <w:rFonts w:cs="Arial"/>
          <w:b/>
          <w:sz w:val="28"/>
          <w:szCs w:val="28"/>
          <w:lang w:val="en-GB"/>
        </w:rPr>
      </w:pPr>
    </w:p>
    <w:p w:rsidR="00430C15" w:rsidRPr="00F53C67" w:rsidRDefault="00430C15" w:rsidP="00DB0A3C">
      <w:pPr>
        <w:tabs>
          <w:tab w:val="left" w:pos="720"/>
          <w:tab w:val="left" w:pos="8820"/>
        </w:tabs>
        <w:ind w:right="26"/>
        <w:jc w:val="both"/>
        <w:rPr>
          <w:rFonts w:cs="Arial"/>
          <w:b/>
          <w:sz w:val="28"/>
          <w:szCs w:val="28"/>
          <w:lang w:val="en-GB"/>
        </w:rPr>
      </w:pPr>
    </w:p>
    <w:p w:rsidR="006A2E2D" w:rsidRPr="00F53C67" w:rsidRDefault="00DF3D7E" w:rsidP="00121BC0">
      <w:pPr>
        <w:pStyle w:val="Heading1"/>
        <w:numPr>
          <w:ilvl w:val="0"/>
          <w:numId w:val="3"/>
        </w:numPr>
        <w:ind w:left="284" w:hanging="284"/>
        <w:rPr>
          <w:rFonts w:asciiTheme="minorHAnsi" w:hAnsiTheme="minorHAnsi"/>
          <w:color w:val="auto"/>
          <w:lang w:val="en-GB"/>
        </w:rPr>
      </w:pPr>
      <w:bookmarkStart w:id="0" w:name="_Toc378764528"/>
      <w:r w:rsidRPr="00F53C67">
        <w:rPr>
          <w:rFonts w:asciiTheme="minorHAnsi" w:hAnsiTheme="minorHAnsi"/>
          <w:color w:val="auto"/>
          <w:lang w:val="en-GB"/>
        </w:rPr>
        <w:lastRenderedPageBreak/>
        <w:t xml:space="preserve">List of </w:t>
      </w:r>
      <w:r w:rsidR="00E61156" w:rsidRPr="00F53C67">
        <w:rPr>
          <w:rFonts w:asciiTheme="minorHAnsi" w:hAnsiTheme="minorHAnsi"/>
          <w:color w:val="auto"/>
          <w:lang w:val="en-GB"/>
        </w:rPr>
        <w:t>used regulations, standards, norms</w:t>
      </w:r>
      <w:bookmarkEnd w:id="0"/>
    </w:p>
    <w:p w:rsidR="006A2E2D" w:rsidRPr="00F53C67" w:rsidRDefault="006A2E2D" w:rsidP="006A2E2D">
      <w:pPr>
        <w:rPr>
          <w:b/>
          <w:lang w:val="en-GB"/>
        </w:rPr>
      </w:pPr>
    </w:p>
    <w:p w:rsidR="006A2E2D" w:rsidRPr="00F53C67" w:rsidRDefault="00DF3D7E" w:rsidP="006A2E2D">
      <w:pPr>
        <w:rPr>
          <w:lang w:val="en-GB"/>
        </w:rPr>
      </w:pPr>
      <w:r w:rsidRPr="00F53C67">
        <w:rPr>
          <w:lang w:val="en-GB"/>
        </w:rPr>
        <w:t xml:space="preserve">The following technical regulations were used during </w:t>
      </w:r>
      <w:r w:rsidR="00E61156" w:rsidRPr="00F53C67">
        <w:rPr>
          <w:lang w:val="en-GB"/>
        </w:rPr>
        <w:t>project design development</w:t>
      </w:r>
      <w:r w:rsidR="006A2E2D" w:rsidRPr="00F53C67">
        <w:rPr>
          <w:lang w:val="en-GB"/>
        </w:rPr>
        <w:t>:</w:t>
      </w:r>
    </w:p>
    <w:p w:rsidR="006A2E2D" w:rsidRPr="00F53C67" w:rsidRDefault="001E7079" w:rsidP="00121BC0">
      <w:pPr>
        <w:numPr>
          <w:ilvl w:val="0"/>
          <w:numId w:val="6"/>
        </w:numPr>
        <w:spacing w:after="0"/>
        <w:rPr>
          <w:lang w:val="en-GB"/>
        </w:rPr>
      </w:pPr>
      <w:r w:rsidRPr="00F53C67">
        <w:rPr>
          <w:lang w:val="en-GB"/>
        </w:rPr>
        <w:t xml:space="preserve">The Fire Protection </w:t>
      </w:r>
      <w:r w:rsidRPr="00F53C67">
        <w:rPr>
          <w:b/>
          <w:lang w:val="en-GB"/>
        </w:rPr>
        <w:t>Law</w:t>
      </w:r>
      <w:r w:rsidR="006A2E2D" w:rsidRPr="00F53C67">
        <w:rPr>
          <w:lang w:val="en-GB"/>
        </w:rPr>
        <w:t xml:space="preserve"> (</w:t>
      </w:r>
      <w:r w:rsidR="001731ED" w:rsidRPr="00F53C67">
        <w:rPr>
          <w:lang w:val="en-GB"/>
        </w:rPr>
        <w:t>Official Gazette of SRM</w:t>
      </w:r>
      <w:r w:rsidR="006A2E2D" w:rsidRPr="00F53C67">
        <w:rPr>
          <w:lang w:val="en-GB"/>
        </w:rPr>
        <w:t xml:space="preserve"> 47/92 ),</w:t>
      </w:r>
    </w:p>
    <w:p w:rsidR="006A2E2D" w:rsidRPr="00F53C67" w:rsidRDefault="00DF3D7E" w:rsidP="00121BC0">
      <w:pPr>
        <w:numPr>
          <w:ilvl w:val="0"/>
          <w:numId w:val="6"/>
        </w:numPr>
        <w:spacing w:after="0"/>
        <w:rPr>
          <w:lang w:val="en-GB"/>
        </w:rPr>
      </w:pPr>
      <w:r w:rsidRPr="00F53C67">
        <w:rPr>
          <w:lang w:val="en-GB"/>
        </w:rPr>
        <w:t xml:space="preserve">The </w:t>
      </w:r>
      <w:r w:rsidRPr="00F53C67">
        <w:rPr>
          <w:b/>
          <w:lang w:val="en-GB"/>
        </w:rPr>
        <w:t>Law</w:t>
      </w:r>
      <w:r w:rsidRPr="00F53C67">
        <w:rPr>
          <w:lang w:val="en-GB"/>
        </w:rPr>
        <w:t xml:space="preserve"> on Health and Safety at Work </w:t>
      </w:r>
      <w:r w:rsidR="001731ED" w:rsidRPr="00F53C67">
        <w:rPr>
          <w:lang w:val="en-GB"/>
        </w:rPr>
        <w:t xml:space="preserve">(Official Gazette of SRM </w:t>
      </w:r>
      <w:r w:rsidR="006A2E2D" w:rsidRPr="00F53C67">
        <w:rPr>
          <w:lang w:val="en-GB"/>
        </w:rPr>
        <w:t>35/98 ),</w:t>
      </w:r>
    </w:p>
    <w:p w:rsidR="006A2E2D" w:rsidRPr="00F53C67" w:rsidRDefault="001E7079" w:rsidP="00121BC0">
      <w:pPr>
        <w:numPr>
          <w:ilvl w:val="0"/>
          <w:numId w:val="6"/>
        </w:numPr>
        <w:spacing w:after="0"/>
        <w:rPr>
          <w:lang w:val="en-GB"/>
        </w:rPr>
      </w:pPr>
      <w:r w:rsidRPr="00F53C67">
        <w:rPr>
          <w:lang w:val="en-GB"/>
        </w:rPr>
        <w:t xml:space="preserve">The </w:t>
      </w:r>
      <w:r w:rsidRPr="00F53C67">
        <w:rPr>
          <w:b/>
          <w:lang w:val="en-GB"/>
        </w:rPr>
        <w:t>Law</w:t>
      </w:r>
      <w:r w:rsidR="00121BC0" w:rsidRPr="00F53C67">
        <w:rPr>
          <w:lang w:val="en-GB"/>
        </w:rPr>
        <w:t xml:space="preserve"> o </w:t>
      </w:r>
      <w:r w:rsidRPr="00F53C67">
        <w:rPr>
          <w:lang w:val="en-GB"/>
        </w:rPr>
        <w:t>Spatial Development and Construction of Structures</w:t>
      </w:r>
      <w:r w:rsidR="001731ED" w:rsidRPr="00F53C67">
        <w:rPr>
          <w:lang w:val="en-GB"/>
        </w:rPr>
        <w:t xml:space="preserve"> (Official Gazette of Montenegro</w:t>
      </w:r>
      <w:r w:rsidR="006A2E2D" w:rsidRPr="00F53C67">
        <w:rPr>
          <w:lang w:val="en-GB"/>
        </w:rPr>
        <w:t xml:space="preserve"> 51/08),</w:t>
      </w:r>
    </w:p>
    <w:p w:rsidR="006A2E2D" w:rsidRPr="00F53C67" w:rsidRDefault="001E7079" w:rsidP="00121BC0">
      <w:pPr>
        <w:numPr>
          <w:ilvl w:val="0"/>
          <w:numId w:val="6"/>
        </w:numPr>
        <w:spacing w:after="0"/>
        <w:rPr>
          <w:lang w:val="en-GB"/>
        </w:rPr>
      </w:pPr>
      <w:r w:rsidRPr="00F53C67">
        <w:rPr>
          <w:lang w:val="en-GB"/>
        </w:rPr>
        <w:t>The</w:t>
      </w:r>
      <w:r w:rsidRPr="00F53C67">
        <w:rPr>
          <w:b/>
          <w:lang w:val="en-GB"/>
        </w:rPr>
        <w:t xml:space="preserve"> Rulebook</w:t>
      </w:r>
      <w:r w:rsidR="006A2E2D" w:rsidRPr="00F53C67">
        <w:rPr>
          <w:lang w:val="en-GB"/>
        </w:rPr>
        <w:t xml:space="preserve"> </w:t>
      </w:r>
      <w:r w:rsidRPr="00F53C67">
        <w:rPr>
          <w:lang w:val="en-GB"/>
        </w:rPr>
        <w:t>on technical norms for law voltage electrical wiring</w:t>
      </w:r>
      <w:r w:rsidR="001731ED" w:rsidRPr="00F53C67">
        <w:rPr>
          <w:lang w:val="en-GB"/>
        </w:rPr>
        <w:t xml:space="preserve"> (Official Gazette of SFRY </w:t>
      </w:r>
      <w:r w:rsidR="006A2E2D" w:rsidRPr="00F53C67">
        <w:rPr>
          <w:lang w:val="en-GB"/>
        </w:rPr>
        <w:t>53/88)</w:t>
      </w:r>
    </w:p>
    <w:p w:rsidR="006A2E2D" w:rsidRPr="00F53C67" w:rsidRDefault="001E7079" w:rsidP="00121BC0">
      <w:pPr>
        <w:numPr>
          <w:ilvl w:val="0"/>
          <w:numId w:val="6"/>
        </w:numPr>
        <w:spacing w:after="0"/>
        <w:rPr>
          <w:lang w:val="en-GB"/>
        </w:rPr>
      </w:pPr>
      <w:r w:rsidRPr="00F53C67">
        <w:rPr>
          <w:b/>
          <w:lang w:val="en-GB"/>
        </w:rPr>
        <w:t>Yugoslav standards</w:t>
      </w:r>
      <w:r w:rsidR="006A2E2D" w:rsidRPr="00F53C67">
        <w:rPr>
          <w:b/>
          <w:lang w:val="en-GB"/>
        </w:rPr>
        <w:t xml:space="preserve"> </w:t>
      </w:r>
      <w:r w:rsidRPr="00F53C67">
        <w:rPr>
          <w:lang w:val="en-GB"/>
        </w:rPr>
        <w:t>Electrical wiring in buildings</w:t>
      </w:r>
      <w:r w:rsidR="006A2E2D" w:rsidRPr="00F53C67">
        <w:rPr>
          <w:lang w:val="en-GB"/>
        </w:rPr>
        <w:t xml:space="preserve"> - </w:t>
      </w:r>
      <w:r w:rsidRPr="00F53C67">
        <w:rPr>
          <w:lang w:val="en-GB"/>
        </w:rPr>
        <w:t>Safety requirements</w:t>
      </w:r>
      <w:r w:rsidR="006A2E2D" w:rsidRPr="00F53C67">
        <w:rPr>
          <w:lang w:val="en-GB"/>
        </w:rPr>
        <w:t xml:space="preserve"> JUS N.B2.741/1989</w:t>
      </w:r>
    </w:p>
    <w:p w:rsidR="006A2E2D" w:rsidRPr="00F53C67" w:rsidRDefault="006A2E2D" w:rsidP="00121BC0">
      <w:pPr>
        <w:numPr>
          <w:ilvl w:val="0"/>
          <w:numId w:val="6"/>
        </w:numPr>
        <w:spacing w:after="0"/>
        <w:rPr>
          <w:lang w:val="en-GB"/>
        </w:rPr>
      </w:pPr>
      <w:r w:rsidRPr="00F53C67">
        <w:rPr>
          <w:b/>
          <w:bCs/>
          <w:lang w:val="en-GB"/>
        </w:rPr>
        <w:t xml:space="preserve">EN 50173-1 </w:t>
      </w:r>
      <w:r w:rsidRPr="00F53C67">
        <w:rPr>
          <w:lang w:val="en-GB"/>
        </w:rPr>
        <w:t>Information technology - Generic cabling systems - Part 1: General requirements</w:t>
      </w:r>
    </w:p>
    <w:p w:rsidR="006A2E2D" w:rsidRPr="00F53C67" w:rsidRDefault="006A2E2D" w:rsidP="00121BC0">
      <w:pPr>
        <w:numPr>
          <w:ilvl w:val="0"/>
          <w:numId w:val="6"/>
        </w:numPr>
        <w:spacing w:after="0"/>
        <w:rPr>
          <w:lang w:val="en-GB"/>
        </w:rPr>
      </w:pPr>
      <w:r w:rsidRPr="00F53C67">
        <w:rPr>
          <w:b/>
          <w:bCs/>
          <w:lang w:val="en-GB"/>
        </w:rPr>
        <w:t xml:space="preserve">EN 50173-2 </w:t>
      </w:r>
      <w:r w:rsidRPr="00F53C67">
        <w:rPr>
          <w:lang w:val="en-GB"/>
        </w:rPr>
        <w:t>Information technology - Generic cabling systems - Part 2: Office premises</w:t>
      </w:r>
    </w:p>
    <w:p w:rsidR="006A2E2D" w:rsidRPr="00F53C67" w:rsidRDefault="006A2E2D" w:rsidP="00121BC0">
      <w:pPr>
        <w:numPr>
          <w:ilvl w:val="0"/>
          <w:numId w:val="6"/>
        </w:numPr>
        <w:spacing w:after="0"/>
        <w:rPr>
          <w:lang w:val="en-GB"/>
        </w:rPr>
      </w:pPr>
      <w:r w:rsidRPr="00F53C67">
        <w:rPr>
          <w:b/>
          <w:bCs/>
          <w:lang w:val="en-GB"/>
        </w:rPr>
        <w:t xml:space="preserve">EN 50173-3 </w:t>
      </w:r>
      <w:r w:rsidRPr="00F53C67">
        <w:rPr>
          <w:lang w:val="en-GB"/>
        </w:rPr>
        <w:t>Information technology - Generic cabl</w:t>
      </w:r>
      <w:r w:rsidR="00E61156" w:rsidRPr="00F53C67">
        <w:rPr>
          <w:lang w:val="en-GB"/>
        </w:rPr>
        <w:t>ing systems - Part 3: Industrial</w:t>
      </w:r>
      <w:r w:rsidRPr="00F53C67">
        <w:rPr>
          <w:lang w:val="en-GB"/>
        </w:rPr>
        <w:t xml:space="preserve"> premises</w:t>
      </w:r>
    </w:p>
    <w:p w:rsidR="006A2E2D" w:rsidRPr="00F53C67" w:rsidRDefault="006A2E2D" w:rsidP="00121BC0">
      <w:pPr>
        <w:numPr>
          <w:ilvl w:val="0"/>
          <w:numId w:val="6"/>
        </w:numPr>
        <w:spacing w:after="0"/>
        <w:rPr>
          <w:lang w:val="en-GB"/>
        </w:rPr>
      </w:pPr>
      <w:r w:rsidRPr="00F53C67">
        <w:rPr>
          <w:b/>
          <w:bCs/>
          <w:lang w:val="en-GB"/>
        </w:rPr>
        <w:t xml:space="preserve">EN 50173-4 </w:t>
      </w:r>
      <w:r w:rsidRPr="00F53C67">
        <w:rPr>
          <w:lang w:val="en-GB"/>
        </w:rPr>
        <w:t>Information technology - Generic cabling systems - Part 4: Homes</w:t>
      </w:r>
    </w:p>
    <w:p w:rsidR="006A2E2D" w:rsidRPr="00F53C67" w:rsidRDefault="006A2E2D" w:rsidP="00121BC0">
      <w:pPr>
        <w:numPr>
          <w:ilvl w:val="0"/>
          <w:numId w:val="6"/>
        </w:numPr>
        <w:spacing w:after="0"/>
        <w:rPr>
          <w:lang w:val="en-GB"/>
        </w:rPr>
      </w:pPr>
      <w:r w:rsidRPr="00F53C67">
        <w:rPr>
          <w:b/>
          <w:bCs/>
          <w:lang w:val="en-GB"/>
        </w:rPr>
        <w:t xml:space="preserve">EN 50173-5 </w:t>
      </w:r>
      <w:r w:rsidRPr="00F53C67">
        <w:rPr>
          <w:lang w:val="en-GB"/>
        </w:rPr>
        <w:t>Information technology - Generic cabling systems - Part 5: Data centres</w:t>
      </w:r>
    </w:p>
    <w:p w:rsidR="006A2E2D" w:rsidRPr="00F53C67" w:rsidRDefault="006A2E2D" w:rsidP="00121BC0">
      <w:pPr>
        <w:numPr>
          <w:ilvl w:val="0"/>
          <w:numId w:val="6"/>
        </w:numPr>
        <w:spacing w:after="0"/>
        <w:rPr>
          <w:lang w:val="en-GB"/>
        </w:rPr>
      </w:pPr>
      <w:r w:rsidRPr="00F53C67">
        <w:rPr>
          <w:b/>
          <w:bCs/>
          <w:lang w:val="en-GB"/>
        </w:rPr>
        <w:t xml:space="preserve">EN 50174-1 </w:t>
      </w:r>
      <w:proofErr w:type="spellStart"/>
      <w:r w:rsidRPr="00F53C67">
        <w:rPr>
          <w:lang w:val="en-GB"/>
        </w:rPr>
        <w:t>lnformation</w:t>
      </w:r>
      <w:proofErr w:type="spellEnd"/>
      <w:r w:rsidRPr="00F53C67">
        <w:rPr>
          <w:lang w:val="en-GB"/>
        </w:rPr>
        <w:t xml:space="preserve"> technology - Cabling installation - Part 1: Installation specification and quality assurance</w:t>
      </w:r>
    </w:p>
    <w:p w:rsidR="006A2E2D" w:rsidRPr="00F53C67" w:rsidRDefault="006A2E2D" w:rsidP="00121BC0">
      <w:pPr>
        <w:numPr>
          <w:ilvl w:val="0"/>
          <w:numId w:val="6"/>
        </w:numPr>
        <w:spacing w:after="0"/>
        <w:rPr>
          <w:lang w:val="en-GB"/>
        </w:rPr>
      </w:pPr>
      <w:r w:rsidRPr="00F53C67">
        <w:rPr>
          <w:b/>
          <w:bCs/>
          <w:lang w:val="en-GB"/>
        </w:rPr>
        <w:t xml:space="preserve">EN 50174-2 </w:t>
      </w:r>
      <w:r w:rsidRPr="00F53C67">
        <w:rPr>
          <w:lang w:val="en-GB"/>
        </w:rPr>
        <w:t>Information technology - Cabling installation - Part 2: Installation planning and practices inside buildings</w:t>
      </w:r>
    </w:p>
    <w:p w:rsidR="006A2E2D" w:rsidRPr="00F53C67" w:rsidRDefault="006A2E2D" w:rsidP="00121BC0">
      <w:pPr>
        <w:numPr>
          <w:ilvl w:val="0"/>
          <w:numId w:val="6"/>
        </w:numPr>
        <w:spacing w:after="0"/>
        <w:rPr>
          <w:lang w:val="en-GB"/>
        </w:rPr>
      </w:pPr>
      <w:r w:rsidRPr="00F53C67">
        <w:rPr>
          <w:b/>
          <w:bCs/>
          <w:lang w:val="en-GB"/>
        </w:rPr>
        <w:t xml:space="preserve">EN 50174-3 </w:t>
      </w:r>
      <w:r w:rsidRPr="00F53C67">
        <w:rPr>
          <w:lang w:val="en-GB"/>
        </w:rPr>
        <w:t>Information technology - Cabling installation Part 3: Installation planning and practices outside buildings</w:t>
      </w:r>
    </w:p>
    <w:p w:rsidR="006A2E2D" w:rsidRPr="00F53C67" w:rsidRDefault="006A2E2D" w:rsidP="00121BC0">
      <w:pPr>
        <w:numPr>
          <w:ilvl w:val="0"/>
          <w:numId w:val="6"/>
        </w:numPr>
        <w:spacing w:after="0"/>
        <w:rPr>
          <w:lang w:val="en-GB"/>
        </w:rPr>
      </w:pPr>
      <w:r w:rsidRPr="00F53C67">
        <w:rPr>
          <w:b/>
          <w:bCs/>
          <w:lang w:val="en-GB"/>
        </w:rPr>
        <w:t xml:space="preserve">EN 60728-1 </w:t>
      </w:r>
      <w:r w:rsidRPr="00F53C67">
        <w:rPr>
          <w:lang w:val="en-GB"/>
        </w:rPr>
        <w:t>Cable networks for television signals, sound signals and interactive services - Part 1: System performance of forward paths</w:t>
      </w:r>
    </w:p>
    <w:p w:rsidR="006A2E2D" w:rsidRPr="00F53C67" w:rsidRDefault="006A2E2D" w:rsidP="00121BC0">
      <w:pPr>
        <w:numPr>
          <w:ilvl w:val="0"/>
          <w:numId w:val="6"/>
        </w:numPr>
        <w:spacing w:after="0"/>
        <w:rPr>
          <w:lang w:val="en-GB"/>
        </w:rPr>
      </w:pPr>
      <w:r w:rsidRPr="00F53C67">
        <w:rPr>
          <w:b/>
          <w:bCs/>
          <w:lang w:val="en-GB"/>
        </w:rPr>
        <w:t xml:space="preserve">EN 50117-2-4 </w:t>
      </w:r>
      <w:r w:rsidRPr="00F53C67">
        <w:rPr>
          <w:lang w:val="en-GB"/>
        </w:rPr>
        <w:t xml:space="preserve">Coaxial cables- Part 2: Sectional specification for cables used in cabled distribution networks- </w:t>
      </w:r>
      <w:proofErr w:type="spellStart"/>
      <w:r w:rsidRPr="00F53C67">
        <w:rPr>
          <w:lang w:val="en-GB"/>
        </w:rPr>
        <w:t>lndoor</w:t>
      </w:r>
      <w:proofErr w:type="spellEnd"/>
      <w:r w:rsidRPr="00F53C67">
        <w:rPr>
          <w:lang w:val="en-GB"/>
        </w:rPr>
        <w:t xml:space="preserve"> drop cables for systems operating at 5 MHz - 3 000 </w:t>
      </w:r>
      <w:proofErr w:type="spellStart"/>
      <w:r w:rsidRPr="00F53C67">
        <w:rPr>
          <w:lang w:val="en-GB"/>
        </w:rPr>
        <w:t>MHz.</w:t>
      </w:r>
      <w:proofErr w:type="spellEnd"/>
    </w:p>
    <w:p w:rsidR="006A2E2D" w:rsidRPr="00F53C67" w:rsidRDefault="006A2E2D" w:rsidP="00121BC0">
      <w:pPr>
        <w:numPr>
          <w:ilvl w:val="0"/>
          <w:numId w:val="6"/>
        </w:numPr>
        <w:spacing w:after="0"/>
        <w:rPr>
          <w:lang w:val="en-GB"/>
        </w:rPr>
      </w:pPr>
      <w:r w:rsidRPr="00F53C67">
        <w:rPr>
          <w:b/>
          <w:bCs/>
          <w:lang w:val="en-GB"/>
        </w:rPr>
        <w:t xml:space="preserve">EN 50117-2-3 </w:t>
      </w:r>
      <w:r w:rsidRPr="00F53C67">
        <w:rPr>
          <w:lang w:val="en-GB"/>
        </w:rPr>
        <w:t>Coaxial cables used in cabled distribution networks. - Part 4: Sectiona1 specification for distribution and trunk cables</w:t>
      </w:r>
    </w:p>
    <w:p w:rsidR="006A2E2D" w:rsidRPr="00F53C67" w:rsidRDefault="006A2E2D" w:rsidP="00121BC0">
      <w:pPr>
        <w:numPr>
          <w:ilvl w:val="0"/>
          <w:numId w:val="6"/>
        </w:numPr>
        <w:spacing w:after="0"/>
        <w:rPr>
          <w:lang w:val="en-GB"/>
        </w:rPr>
      </w:pPr>
      <w:r w:rsidRPr="00F53C67">
        <w:rPr>
          <w:b/>
          <w:bCs/>
          <w:lang w:val="en-GB"/>
        </w:rPr>
        <w:t xml:space="preserve">EN 50117-2-5 </w:t>
      </w:r>
      <w:r w:rsidRPr="00F53C67">
        <w:rPr>
          <w:lang w:val="en-GB"/>
        </w:rPr>
        <w:t>Coaxial cables used in cabled distribution networks - Part 2-5: Sectional specification for outdoor drop cables for systems operating at 5 MHz - 3000 MHz</w:t>
      </w:r>
    </w:p>
    <w:p w:rsidR="006A2E2D" w:rsidRPr="00F53C67" w:rsidRDefault="006A2E2D" w:rsidP="00121BC0">
      <w:pPr>
        <w:numPr>
          <w:ilvl w:val="0"/>
          <w:numId w:val="6"/>
        </w:numPr>
        <w:spacing w:after="0"/>
        <w:rPr>
          <w:lang w:val="en-GB"/>
        </w:rPr>
      </w:pPr>
      <w:r w:rsidRPr="00F53C67">
        <w:rPr>
          <w:b/>
          <w:bCs/>
          <w:lang w:val="en-GB"/>
        </w:rPr>
        <w:t xml:space="preserve">EN 50290-2-1 </w:t>
      </w:r>
      <w:r w:rsidRPr="00F53C67">
        <w:rPr>
          <w:lang w:val="en-GB"/>
        </w:rPr>
        <w:t>Communication cables -- Part 2-1: Common design rules and construction</w:t>
      </w:r>
    </w:p>
    <w:p w:rsidR="006A2E2D" w:rsidRPr="00F53C67" w:rsidRDefault="006A2E2D" w:rsidP="00121BC0">
      <w:pPr>
        <w:numPr>
          <w:ilvl w:val="0"/>
          <w:numId w:val="6"/>
        </w:numPr>
        <w:spacing w:after="0"/>
        <w:rPr>
          <w:lang w:val="en-GB"/>
        </w:rPr>
      </w:pPr>
      <w:r w:rsidRPr="00F53C67">
        <w:rPr>
          <w:b/>
          <w:bCs/>
          <w:lang w:val="en-GB"/>
        </w:rPr>
        <w:t xml:space="preserve">EN 50310 </w:t>
      </w:r>
      <w:r w:rsidRPr="00F53C67">
        <w:rPr>
          <w:lang w:val="en-GB"/>
        </w:rPr>
        <w:t xml:space="preserve">Application of </w:t>
      </w:r>
      <w:proofErr w:type="spellStart"/>
      <w:r w:rsidRPr="00F53C67">
        <w:rPr>
          <w:lang w:val="en-GB"/>
        </w:rPr>
        <w:t>equipotential</w:t>
      </w:r>
      <w:proofErr w:type="spellEnd"/>
      <w:r w:rsidRPr="00F53C67">
        <w:rPr>
          <w:lang w:val="en-GB"/>
        </w:rPr>
        <w:t xml:space="preserve"> bonding and </w:t>
      </w:r>
      <w:proofErr w:type="spellStart"/>
      <w:r w:rsidRPr="00F53C67">
        <w:rPr>
          <w:lang w:val="en-GB"/>
        </w:rPr>
        <w:t>earthing</w:t>
      </w:r>
      <w:proofErr w:type="spellEnd"/>
      <w:r w:rsidRPr="00F53C67">
        <w:rPr>
          <w:lang w:val="en-GB"/>
        </w:rPr>
        <w:t xml:space="preserve"> in buildings with information technology equipment</w:t>
      </w:r>
    </w:p>
    <w:p w:rsidR="006A2E2D" w:rsidRPr="00F53C67" w:rsidRDefault="006A2E2D" w:rsidP="00121BC0">
      <w:pPr>
        <w:numPr>
          <w:ilvl w:val="0"/>
          <w:numId w:val="6"/>
        </w:numPr>
        <w:spacing w:after="0"/>
        <w:rPr>
          <w:lang w:val="en-GB"/>
        </w:rPr>
      </w:pPr>
      <w:r w:rsidRPr="00F53C67">
        <w:rPr>
          <w:b/>
          <w:bCs/>
          <w:lang w:val="en-GB"/>
        </w:rPr>
        <w:t xml:space="preserve">EN 50346 </w:t>
      </w:r>
      <w:r w:rsidRPr="00F53C67">
        <w:rPr>
          <w:lang w:val="en-GB"/>
        </w:rPr>
        <w:t>Information technology - Cabling installation - Testing of installed cabling</w:t>
      </w:r>
    </w:p>
    <w:p w:rsidR="006A2E2D" w:rsidRPr="00F53C67" w:rsidRDefault="006A2E2D" w:rsidP="00121BC0">
      <w:pPr>
        <w:numPr>
          <w:ilvl w:val="0"/>
          <w:numId w:val="6"/>
        </w:numPr>
        <w:spacing w:after="0"/>
        <w:rPr>
          <w:lang w:val="en-GB"/>
        </w:rPr>
      </w:pPr>
      <w:r w:rsidRPr="00F53C67">
        <w:rPr>
          <w:b/>
          <w:bCs/>
          <w:lang w:val="en-GB"/>
        </w:rPr>
        <w:t xml:space="preserve">EN 50441-1 </w:t>
      </w:r>
      <w:r w:rsidRPr="00F53C67">
        <w:rPr>
          <w:lang w:val="en-GB"/>
        </w:rPr>
        <w:t xml:space="preserve">Unscreened cables for indoor residential telecommunication installations - Part 1: class 1                                                                                                                                                         </w:t>
      </w:r>
      <w:r w:rsidRPr="00F53C67">
        <w:rPr>
          <w:b/>
          <w:bCs/>
          <w:lang w:val="en-GB"/>
        </w:rPr>
        <w:t xml:space="preserve">EN 50441-2 </w:t>
      </w:r>
      <w:r w:rsidRPr="00F53C67">
        <w:rPr>
          <w:lang w:val="en-GB"/>
        </w:rPr>
        <w:t>Screened cables for indoor residential telecommunication installations –Part 2: class 2</w:t>
      </w:r>
    </w:p>
    <w:p w:rsidR="006A2E2D" w:rsidRPr="00F53C67" w:rsidRDefault="006A2E2D" w:rsidP="00121BC0">
      <w:pPr>
        <w:numPr>
          <w:ilvl w:val="0"/>
          <w:numId w:val="6"/>
        </w:numPr>
        <w:spacing w:after="0"/>
        <w:rPr>
          <w:lang w:val="en-GB"/>
        </w:rPr>
      </w:pPr>
      <w:r w:rsidRPr="00F53C67">
        <w:rPr>
          <w:b/>
          <w:lang w:val="en-GB"/>
        </w:rPr>
        <w:t>EN 50441-3</w:t>
      </w:r>
      <w:r w:rsidRPr="00F53C67">
        <w:rPr>
          <w:lang w:val="en-GB"/>
        </w:rPr>
        <w:t xml:space="preserve"> Screened cables for indoor residential telecommunication installations – Part 3: class 3</w:t>
      </w:r>
    </w:p>
    <w:p w:rsidR="006A2E2D" w:rsidRPr="00F53C67" w:rsidRDefault="006A2E2D" w:rsidP="00121BC0">
      <w:pPr>
        <w:numPr>
          <w:ilvl w:val="0"/>
          <w:numId w:val="6"/>
        </w:numPr>
        <w:spacing w:after="0"/>
        <w:rPr>
          <w:lang w:val="en-GB"/>
        </w:rPr>
      </w:pPr>
      <w:r w:rsidRPr="00F53C67">
        <w:rPr>
          <w:b/>
          <w:lang w:val="en-GB"/>
        </w:rPr>
        <w:t>EN 60603-7-3</w:t>
      </w:r>
      <w:r w:rsidRPr="00F53C67">
        <w:rPr>
          <w:lang w:val="en-GB"/>
        </w:rPr>
        <w:t xml:space="preserve"> Connectors for electronic equipment - Part 7-3: Detail specification for 8- way, shielded, free and fixed connectors, for data transmissions with frequencies up to100MHz (currently under preparation)</w:t>
      </w:r>
    </w:p>
    <w:p w:rsidR="006A2E2D" w:rsidRPr="00F53C67" w:rsidRDefault="006A2E2D" w:rsidP="00121BC0">
      <w:pPr>
        <w:numPr>
          <w:ilvl w:val="0"/>
          <w:numId w:val="6"/>
        </w:numPr>
        <w:spacing w:after="0"/>
        <w:rPr>
          <w:lang w:val="en-GB"/>
        </w:rPr>
      </w:pPr>
      <w:r w:rsidRPr="00F53C67">
        <w:rPr>
          <w:b/>
          <w:lang w:val="en-GB"/>
        </w:rPr>
        <w:lastRenderedPageBreak/>
        <w:t>EN 60603-7-5</w:t>
      </w:r>
      <w:r w:rsidRPr="00F53C67">
        <w:rPr>
          <w:lang w:val="en-GB"/>
        </w:rPr>
        <w:t xml:space="preserve"> Connectors for electronic equipment: - Part 7-5: Detail specification for 8-way, shielded, free and fixed connectors, for data transmissions with frequencies up to 250 MHz (currently under preparation)</w:t>
      </w:r>
    </w:p>
    <w:p w:rsidR="006A2E2D" w:rsidRPr="00F53C67" w:rsidRDefault="006A2E2D" w:rsidP="00121BC0">
      <w:pPr>
        <w:numPr>
          <w:ilvl w:val="0"/>
          <w:numId w:val="6"/>
        </w:numPr>
        <w:spacing w:after="0"/>
        <w:rPr>
          <w:lang w:val="en-GB"/>
        </w:rPr>
      </w:pPr>
      <w:r w:rsidRPr="00F53C67">
        <w:rPr>
          <w:b/>
          <w:lang w:val="en-GB"/>
        </w:rPr>
        <w:t>EN 60603-7-7</w:t>
      </w:r>
      <w:r w:rsidRPr="00F53C67">
        <w:rPr>
          <w:lang w:val="en-GB"/>
        </w:rPr>
        <w:t xml:space="preserve"> Connectors for electronic equipment: - Part 7-7:Detail specification for 8-- way, shielded, free and fixed connectors, for data transmissions with frequencies up to 600 MHz (</w:t>
      </w:r>
      <w:r w:rsidR="001731ED" w:rsidRPr="00F53C67">
        <w:rPr>
          <w:lang w:val="en-GB"/>
        </w:rPr>
        <w:t>category</w:t>
      </w:r>
      <w:r w:rsidRPr="00F53C67">
        <w:rPr>
          <w:lang w:val="en-GB"/>
        </w:rPr>
        <w:t xml:space="preserve"> 7, shielded)</w:t>
      </w:r>
    </w:p>
    <w:p w:rsidR="006A2E2D" w:rsidRPr="00F53C67" w:rsidRDefault="006A2E2D" w:rsidP="00121BC0">
      <w:pPr>
        <w:numPr>
          <w:ilvl w:val="0"/>
          <w:numId w:val="6"/>
        </w:numPr>
        <w:spacing w:after="0"/>
        <w:rPr>
          <w:lang w:val="en-GB"/>
        </w:rPr>
      </w:pPr>
      <w:r w:rsidRPr="00F53C67">
        <w:rPr>
          <w:b/>
          <w:lang w:val="en-GB"/>
        </w:rPr>
        <w:t>EN 60966-2-4</w:t>
      </w:r>
      <w:r w:rsidRPr="00F53C67">
        <w:rPr>
          <w:lang w:val="en-GB"/>
        </w:rPr>
        <w:t xml:space="preserve"> Radiofrequency and coaxial cable assemblies - Part 2-4: Detail specification for cable assemblies for radio and TV receivers (Frequency range </w:t>
      </w:r>
      <w:proofErr w:type="spellStart"/>
      <w:r w:rsidRPr="00F53C67">
        <w:rPr>
          <w:lang w:val="en-GB"/>
        </w:rPr>
        <w:t>Oto</w:t>
      </w:r>
      <w:proofErr w:type="spellEnd"/>
      <w:r w:rsidRPr="00F53C67">
        <w:rPr>
          <w:lang w:val="en-GB"/>
        </w:rPr>
        <w:t xml:space="preserve"> 3 000 MHz, IEC 61169-2 connectors).</w:t>
      </w:r>
    </w:p>
    <w:p w:rsidR="006A2E2D" w:rsidRPr="00F53C67" w:rsidRDefault="006A2E2D" w:rsidP="00121BC0">
      <w:pPr>
        <w:numPr>
          <w:ilvl w:val="0"/>
          <w:numId w:val="6"/>
        </w:numPr>
        <w:spacing w:after="0"/>
        <w:rPr>
          <w:lang w:val="en-GB"/>
        </w:rPr>
      </w:pPr>
      <w:r w:rsidRPr="00F53C67">
        <w:rPr>
          <w:b/>
          <w:lang w:val="en-GB"/>
        </w:rPr>
        <w:t>EN 60966-2-5</w:t>
      </w:r>
      <w:r w:rsidRPr="00F53C67">
        <w:rPr>
          <w:lang w:val="en-GB"/>
        </w:rPr>
        <w:t xml:space="preserve"> Radiofrequency and coaxial cable assemblies - Part 2-5: Detail specification for cable assemblies for radio and TV receivers (Frequency range </w:t>
      </w:r>
      <w:proofErr w:type="spellStart"/>
      <w:r w:rsidRPr="00F53C67">
        <w:rPr>
          <w:lang w:val="en-GB"/>
        </w:rPr>
        <w:t>Oto</w:t>
      </w:r>
      <w:proofErr w:type="spellEnd"/>
      <w:r w:rsidRPr="00F53C67">
        <w:rPr>
          <w:lang w:val="en-GB"/>
        </w:rPr>
        <w:t xml:space="preserve"> 1 000 MHz, IEC 61169-2 connectors).</w:t>
      </w:r>
    </w:p>
    <w:p w:rsidR="006A2E2D" w:rsidRPr="00F53C67" w:rsidRDefault="006A2E2D" w:rsidP="00121BC0">
      <w:pPr>
        <w:numPr>
          <w:ilvl w:val="0"/>
          <w:numId w:val="6"/>
        </w:numPr>
        <w:spacing w:after="0"/>
        <w:rPr>
          <w:lang w:val="en-GB"/>
        </w:rPr>
      </w:pPr>
      <w:r w:rsidRPr="00F53C67">
        <w:rPr>
          <w:b/>
          <w:lang w:val="en-GB"/>
        </w:rPr>
        <w:t>EN 60966-2-6</w:t>
      </w:r>
      <w:r w:rsidRPr="00F53C67">
        <w:rPr>
          <w:lang w:val="en-GB"/>
        </w:rPr>
        <w:t xml:space="preserve"> Radiofrequency and coaxial cable assemblies - Part 2-6: Detail specification for cable assemblies for radio and TV receivers (Frequency range </w:t>
      </w:r>
      <w:proofErr w:type="spellStart"/>
      <w:r w:rsidRPr="00F53C67">
        <w:rPr>
          <w:lang w:val="en-GB"/>
        </w:rPr>
        <w:t>Oto</w:t>
      </w:r>
      <w:proofErr w:type="spellEnd"/>
      <w:r w:rsidRPr="00F53C67">
        <w:rPr>
          <w:lang w:val="en-GB"/>
        </w:rPr>
        <w:t xml:space="preserve"> 3 000 MHz, IEC 60169-24 connectors).</w:t>
      </w:r>
    </w:p>
    <w:p w:rsidR="006A2E2D" w:rsidRPr="00F53C67" w:rsidRDefault="006A2E2D" w:rsidP="00121BC0">
      <w:pPr>
        <w:numPr>
          <w:ilvl w:val="0"/>
          <w:numId w:val="6"/>
        </w:numPr>
        <w:spacing w:after="0"/>
        <w:rPr>
          <w:lang w:val="en-GB"/>
        </w:rPr>
      </w:pPr>
      <w:r w:rsidRPr="00F53C67">
        <w:rPr>
          <w:b/>
          <w:lang w:val="en-GB"/>
        </w:rPr>
        <w:t>EN 61169-2</w:t>
      </w:r>
      <w:r w:rsidRPr="00F53C67">
        <w:rPr>
          <w:lang w:val="en-GB"/>
        </w:rPr>
        <w:t xml:space="preserve"> Radiofrequency connectors - Part 2: Sectiona1 specification - Radiofrequency coaxial connectors of type 9.52 EN 61169-24 Radiofrequency connectors - Part 24: Sectional specification - Radiofrequency coaxial connectors with screw coupling, typically for use in 75 ohm cable distribution systems (type F).</w:t>
      </w:r>
    </w:p>
    <w:p w:rsidR="006A2E2D" w:rsidRPr="00F53C67" w:rsidRDefault="006A2E2D" w:rsidP="00121BC0">
      <w:pPr>
        <w:numPr>
          <w:ilvl w:val="0"/>
          <w:numId w:val="6"/>
        </w:numPr>
        <w:spacing w:after="0"/>
        <w:rPr>
          <w:lang w:val="en-GB"/>
        </w:rPr>
      </w:pPr>
      <w:r w:rsidRPr="00F53C67">
        <w:rPr>
          <w:b/>
          <w:lang w:val="en-GB"/>
        </w:rPr>
        <w:t>EN 50083</w:t>
      </w:r>
      <w:r w:rsidRPr="00F53C67">
        <w:rPr>
          <w:lang w:val="en-GB"/>
        </w:rPr>
        <w:t xml:space="preserve"> Cabled distribution systems for television, sound and interactive multimedia signals</w:t>
      </w:r>
    </w:p>
    <w:p w:rsidR="006A2E2D" w:rsidRPr="00F53C67" w:rsidRDefault="006A2E2D" w:rsidP="00121BC0">
      <w:pPr>
        <w:numPr>
          <w:ilvl w:val="0"/>
          <w:numId w:val="6"/>
        </w:numPr>
        <w:spacing w:after="0"/>
        <w:rPr>
          <w:lang w:val="en-GB"/>
        </w:rPr>
      </w:pPr>
      <w:r w:rsidRPr="00F53C67">
        <w:rPr>
          <w:b/>
          <w:lang w:val="en-GB"/>
        </w:rPr>
        <w:t>EN 50083-1</w:t>
      </w:r>
      <w:r w:rsidRPr="00F53C67">
        <w:rPr>
          <w:lang w:val="en-GB"/>
        </w:rPr>
        <w:t xml:space="preserve"> Safety requirements.</w:t>
      </w:r>
    </w:p>
    <w:p w:rsidR="006A2E2D" w:rsidRPr="00F53C67" w:rsidRDefault="006A2E2D" w:rsidP="00121BC0">
      <w:pPr>
        <w:numPr>
          <w:ilvl w:val="0"/>
          <w:numId w:val="6"/>
        </w:numPr>
        <w:spacing w:after="0"/>
        <w:rPr>
          <w:lang w:val="en-GB"/>
        </w:rPr>
      </w:pPr>
      <w:r w:rsidRPr="00F53C67">
        <w:rPr>
          <w:b/>
          <w:lang w:val="en-GB"/>
        </w:rPr>
        <w:t>EN 50083-2</w:t>
      </w:r>
      <w:r w:rsidRPr="00F53C67">
        <w:rPr>
          <w:lang w:val="en-GB"/>
        </w:rPr>
        <w:t xml:space="preserve"> EMC for equipment.</w:t>
      </w:r>
    </w:p>
    <w:p w:rsidR="006A2E2D" w:rsidRPr="00F53C67" w:rsidRDefault="006A2E2D" w:rsidP="00121BC0">
      <w:pPr>
        <w:numPr>
          <w:ilvl w:val="0"/>
          <w:numId w:val="6"/>
        </w:numPr>
        <w:spacing w:after="0"/>
        <w:rPr>
          <w:lang w:val="en-GB"/>
        </w:rPr>
      </w:pPr>
      <w:r w:rsidRPr="00F53C67">
        <w:rPr>
          <w:b/>
          <w:lang w:val="en-GB"/>
        </w:rPr>
        <w:t>EN 50083-3</w:t>
      </w:r>
      <w:r w:rsidRPr="00F53C67">
        <w:rPr>
          <w:lang w:val="en-GB"/>
        </w:rPr>
        <w:t xml:space="preserve"> Active wideband equipment;</w:t>
      </w:r>
    </w:p>
    <w:p w:rsidR="006A2E2D" w:rsidRPr="00F53C67" w:rsidRDefault="006A2E2D" w:rsidP="00121BC0">
      <w:pPr>
        <w:numPr>
          <w:ilvl w:val="0"/>
          <w:numId w:val="6"/>
        </w:numPr>
        <w:spacing w:after="0"/>
        <w:rPr>
          <w:lang w:val="en-GB"/>
        </w:rPr>
      </w:pPr>
      <w:r w:rsidRPr="00F53C67">
        <w:rPr>
          <w:b/>
          <w:lang w:val="en-GB"/>
        </w:rPr>
        <w:t>EN 50083-4</w:t>
      </w:r>
      <w:r w:rsidRPr="00F53C67">
        <w:rPr>
          <w:lang w:val="en-GB"/>
        </w:rPr>
        <w:t xml:space="preserve"> Passive wideband equipment;</w:t>
      </w:r>
    </w:p>
    <w:p w:rsidR="006A2E2D" w:rsidRPr="00F53C67" w:rsidRDefault="006A2E2D" w:rsidP="00121BC0">
      <w:pPr>
        <w:numPr>
          <w:ilvl w:val="0"/>
          <w:numId w:val="6"/>
        </w:numPr>
        <w:spacing w:after="0"/>
        <w:rPr>
          <w:lang w:val="en-GB"/>
        </w:rPr>
      </w:pPr>
      <w:r w:rsidRPr="00F53C67">
        <w:rPr>
          <w:b/>
          <w:lang w:val="en-GB"/>
        </w:rPr>
        <w:t>EN 50083-5</w:t>
      </w:r>
      <w:r w:rsidRPr="00F53C67">
        <w:rPr>
          <w:lang w:val="en-GB"/>
        </w:rPr>
        <w:t xml:space="preserve"> </w:t>
      </w:r>
      <w:proofErr w:type="spellStart"/>
      <w:r w:rsidRPr="00F53C67">
        <w:rPr>
          <w:lang w:val="en-GB"/>
        </w:rPr>
        <w:t>Headend</w:t>
      </w:r>
      <w:proofErr w:type="spellEnd"/>
      <w:r w:rsidRPr="00F53C67">
        <w:rPr>
          <w:lang w:val="en-GB"/>
        </w:rPr>
        <w:t xml:space="preserve"> equipment;</w:t>
      </w:r>
    </w:p>
    <w:p w:rsidR="006A2E2D" w:rsidRPr="00F53C67" w:rsidRDefault="006A2E2D" w:rsidP="00121BC0">
      <w:pPr>
        <w:numPr>
          <w:ilvl w:val="0"/>
          <w:numId w:val="6"/>
        </w:numPr>
        <w:spacing w:after="0"/>
        <w:rPr>
          <w:lang w:val="en-GB"/>
        </w:rPr>
      </w:pPr>
      <w:r w:rsidRPr="00F53C67">
        <w:rPr>
          <w:b/>
          <w:lang w:val="en-GB"/>
        </w:rPr>
        <w:t>EN 50083-6</w:t>
      </w:r>
      <w:r w:rsidRPr="00F53C67">
        <w:rPr>
          <w:lang w:val="en-GB"/>
        </w:rPr>
        <w:t xml:space="preserve"> Optical equipment;</w:t>
      </w:r>
    </w:p>
    <w:p w:rsidR="006A2E2D" w:rsidRPr="00F53C67" w:rsidRDefault="006A2E2D" w:rsidP="00121BC0">
      <w:pPr>
        <w:numPr>
          <w:ilvl w:val="0"/>
          <w:numId w:val="6"/>
        </w:numPr>
        <w:spacing w:after="0"/>
        <w:rPr>
          <w:lang w:val="en-GB"/>
        </w:rPr>
      </w:pPr>
      <w:r w:rsidRPr="00F53C67">
        <w:rPr>
          <w:b/>
          <w:lang w:val="en-GB"/>
        </w:rPr>
        <w:t>EN 50083-7</w:t>
      </w:r>
      <w:r w:rsidRPr="00F53C67">
        <w:rPr>
          <w:lang w:val="en-GB"/>
        </w:rPr>
        <w:t xml:space="preserve"> System performance.</w:t>
      </w:r>
    </w:p>
    <w:p w:rsidR="006A2E2D" w:rsidRPr="00F53C67" w:rsidRDefault="006A2E2D" w:rsidP="00121BC0">
      <w:pPr>
        <w:numPr>
          <w:ilvl w:val="0"/>
          <w:numId w:val="6"/>
        </w:numPr>
        <w:spacing w:after="0"/>
        <w:rPr>
          <w:lang w:val="en-GB"/>
        </w:rPr>
      </w:pPr>
      <w:r w:rsidRPr="00F53C67">
        <w:rPr>
          <w:b/>
          <w:lang w:val="en-GB"/>
        </w:rPr>
        <w:t>EN 50083-8</w:t>
      </w:r>
      <w:r w:rsidRPr="00F53C67">
        <w:rPr>
          <w:lang w:val="en-GB"/>
        </w:rPr>
        <w:t xml:space="preserve"> EMC for networks.</w:t>
      </w:r>
    </w:p>
    <w:p w:rsidR="006A2E2D" w:rsidRPr="00F53C67" w:rsidRDefault="006A2E2D" w:rsidP="00121BC0">
      <w:pPr>
        <w:numPr>
          <w:ilvl w:val="0"/>
          <w:numId w:val="6"/>
        </w:numPr>
        <w:spacing w:after="0"/>
        <w:rPr>
          <w:lang w:val="en-GB"/>
        </w:rPr>
      </w:pPr>
      <w:r w:rsidRPr="00F53C67">
        <w:rPr>
          <w:b/>
          <w:lang w:val="en-GB"/>
        </w:rPr>
        <w:t>EN 50083-9</w:t>
      </w:r>
      <w:r w:rsidRPr="00F53C67">
        <w:rPr>
          <w:lang w:val="en-GB"/>
        </w:rPr>
        <w:t xml:space="preserve"> Interface for DVBIMPEG2 transport stream.</w:t>
      </w:r>
    </w:p>
    <w:p w:rsidR="006A2E2D" w:rsidRPr="00F53C67" w:rsidRDefault="006A2E2D" w:rsidP="00121BC0">
      <w:pPr>
        <w:numPr>
          <w:ilvl w:val="0"/>
          <w:numId w:val="6"/>
        </w:numPr>
        <w:spacing w:after="0"/>
        <w:rPr>
          <w:lang w:val="en-GB"/>
        </w:rPr>
      </w:pPr>
      <w:r w:rsidRPr="00F53C67">
        <w:rPr>
          <w:b/>
          <w:lang w:val="en-GB"/>
        </w:rPr>
        <w:t>EN 50083-10</w:t>
      </w:r>
      <w:r w:rsidRPr="00F53C67">
        <w:rPr>
          <w:lang w:val="en-GB"/>
        </w:rPr>
        <w:t xml:space="preserve"> System performance for return path.</w:t>
      </w:r>
    </w:p>
    <w:p w:rsidR="00A252A4" w:rsidRPr="00F53C67" w:rsidRDefault="00A252A4">
      <w:pPr>
        <w:rPr>
          <w:lang w:val="en-GB"/>
        </w:rPr>
      </w:pPr>
    </w:p>
    <w:p w:rsidR="00774806" w:rsidRPr="00F53C67" w:rsidRDefault="001E7079" w:rsidP="00774806">
      <w:pPr>
        <w:pStyle w:val="Heading1"/>
        <w:numPr>
          <w:ilvl w:val="0"/>
          <w:numId w:val="3"/>
        </w:numPr>
        <w:ind w:left="284" w:hanging="284"/>
        <w:rPr>
          <w:rFonts w:asciiTheme="minorHAnsi" w:hAnsiTheme="minorHAnsi"/>
          <w:color w:val="auto"/>
          <w:lang w:val="en-GB"/>
        </w:rPr>
      </w:pPr>
      <w:bookmarkStart w:id="1" w:name="_Toc378764529"/>
      <w:r w:rsidRPr="00F53C67">
        <w:rPr>
          <w:rFonts w:asciiTheme="minorHAnsi" w:hAnsiTheme="minorHAnsi"/>
          <w:color w:val="auto"/>
          <w:lang w:val="en-GB"/>
        </w:rPr>
        <w:lastRenderedPageBreak/>
        <w:t>Technical requirements</w:t>
      </w:r>
      <w:bookmarkEnd w:id="1"/>
    </w:p>
    <w:p w:rsidR="00774806" w:rsidRPr="00F53C67" w:rsidRDefault="00774806" w:rsidP="00774806">
      <w:pPr>
        <w:rPr>
          <w:lang w:val="en-GB"/>
        </w:rPr>
      </w:pPr>
    </w:p>
    <w:p w:rsidR="00774806" w:rsidRPr="00F53C67" w:rsidRDefault="001461D2" w:rsidP="00CE4F2C">
      <w:pPr>
        <w:jc w:val="both"/>
        <w:rPr>
          <w:lang w:val="en-GB"/>
        </w:rPr>
      </w:pPr>
      <w:r w:rsidRPr="00F53C67">
        <w:rPr>
          <w:lang w:val="en-GB"/>
        </w:rPr>
        <w:t>These requirements are an integral part of the project design and</w:t>
      </w:r>
      <w:r w:rsidR="00F52B2B" w:rsidRPr="00F53C67">
        <w:rPr>
          <w:lang w:val="en-GB"/>
        </w:rPr>
        <w:t>,</w:t>
      </w:r>
      <w:r w:rsidRPr="00F53C67">
        <w:rPr>
          <w:lang w:val="en-GB"/>
        </w:rPr>
        <w:t xml:space="preserve"> as such</w:t>
      </w:r>
      <w:r w:rsidR="00F52B2B" w:rsidRPr="00F53C67">
        <w:rPr>
          <w:lang w:val="en-GB"/>
        </w:rPr>
        <w:t>,</w:t>
      </w:r>
      <w:r w:rsidRPr="00F53C67">
        <w:rPr>
          <w:lang w:val="en-GB"/>
        </w:rPr>
        <w:t xml:space="preserve"> are binding for both </w:t>
      </w:r>
      <w:r w:rsidR="00F53C67" w:rsidRPr="00F53C67">
        <w:rPr>
          <w:lang w:val="en-GB"/>
        </w:rPr>
        <w:t>the I</w:t>
      </w:r>
      <w:r w:rsidRPr="00F53C67">
        <w:rPr>
          <w:lang w:val="en-GB"/>
        </w:rPr>
        <w:t xml:space="preserve">nvestor and </w:t>
      </w:r>
      <w:r w:rsidR="00F53C67" w:rsidRPr="00F53C67">
        <w:rPr>
          <w:lang w:val="en-GB"/>
        </w:rPr>
        <w:t>the C</w:t>
      </w:r>
      <w:r w:rsidRPr="00F53C67">
        <w:rPr>
          <w:lang w:val="en-GB"/>
        </w:rPr>
        <w:t>ontractor</w:t>
      </w:r>
      <w:r w:rsidR="00F52B2B" w:rsidRPr="00F53C67">
        <w:rPr>
          <w:lang w:val="en-GB"/>
        </w:rPr>
        <w:t>,</w:t>
      </w:r>
      <w:r w:rsidRPr="00F53C67">
        <w:rPr>
          <w:lang w:val="en-GB"/>
        </w:rPr>
        <w:t xml:space="preserve"> </w:t>
      </w:r>
      <w:r w:rsidR="00F52B2B" w:rsidRPr="00F53C67">
        <w:rPr>
          <w:lang w:val="en-GB"/>
        </w:rPr>
        <w:t xml:space="preserve">who have </w:t>
      </w:r>
      <w:r w:rsidRPr="00F53C67">
        <w:rPr>
          <w:lang w:val="en-GB"/>
        </w:rPr>
        <w:t xml:space="preserve">to comply with them when </w:t>
      </w:r>
      <w:r w:rsidR="00F53C67" w:rsidRPr="00F53C67">
        <w:rPr>
          <w:lang w:val="en-GB"/>
        </w:rPr>
        <w:t>setting up</w:t>
      </w:r>
      <w:r w:rsidRPr="00F53C67">
        <w:rPr>
          <w:lang w:val="en-GB"/>
        </w:rPr>
        <w:t xml:space="preserve"> designed </w:t>
      </w:r>
      <w:r w:rsidR="00F52B2B" w:rsidRPr="00F53C67">
        <w:rPr>
          <w:lang w:val="en-GB"/>
        </w:rPr>
        <w:t>installation</w:t>
      </w:r>
      <w:r w:rsidR="00593CE3" w:rsidRPr="00F53C67">
        <w:rPr>
          <w:lang w:val="en-GB"/>
        </w:rPr>
        <w:t>s</w:t>
      </w:r>
      <w:r w:rsidR="00F52B2B" w:rsidRPr="00F53C67">
        <w:rPr>
          <w:lang w:val="en-GB"/>
        </w:rPr>
        <w:t xml:space="preserve">, as they include elements </w:t>
      </w:r>
      <w:r w:rsidR="008A3935" w:rsidRPr="00F53C67">
        <w:rPr>
          <w:lang w:val="en-GB"/>
        </w:rPr>
        <w:t xml:space="preserve">not mentioned in the technical description and other annexes but </w:t>
      </w:r>
      <w:r w:rsidR="00F53C67" w:rsidRPr="00F53C67">
        <w:rPr>
          <w:lang w:val="en-GB"/>
        </w:rPr>
        <w:t>still are</w:t>
      </w:r>
      <w:r w:rsidR="008A3935" w:rsidRPr="00F53C67">
        <w:rPr>
          <w:lang w:val="en-GB"/>
        </w:rPr>
        <w:t xml:space="preserve"> </w:t>
      </w:r>
      <w:r w:rsidR="00F52B2B" w:rsidRPr="00F53C67">
        <w:rPr>
          <w:lang w:val="en-GB"/>
        </w:rPr>
        <w:t>important for carrying out works</w:t>
      </w:r>
      <w:r w:rsidR="00774806" w:rsidRPr="00F53C67">
        <w:rPr>
          <w:lang w:val="en-GB"/>
        </w:rPr>
        <w:t xml:space="preserve">. </w:t>
      </w:r>
      <w:r w:rsidR="00F52B2B" w:rsidRPr="00F53C67">
        <w:rPr>
          <w:lang w:val="en-GB"/>
        </w:rPr>
        <w:t>Therefore, the following should be observ</w:t>
      </w:r>
      <w:r w:rsidR="00593CE3" w:rsidRPr="00F53C67">
        <w:rPr>
          <w:lang w:val="en-GB"/>
        </w:rPr>
        <w:t xml:space="preserve">ed when </w:t>
      </w:r>
      <w:r w:rsidR="00F53C67" w:rsidRPr="00F53C67">
        <w:rPr>
          <w:lang w:val="en-GB"/>
        </w:rPr>
        <w:t xml:space="preserve">setting up </w:t>
      </w:r>
      <w:r w:rsidR="00593CE3" w:rsidRPr="00F53C67">
        <w:rPr>
          <w:lang w:val="en-GB"/>
        </w:rPr>
        <w:t xml:space="preserve">designed </w:t>
      </w:r>
      <w:r w:rsidR="00F52B2B" w:rsidRPr="00F53C67">
        <w:rPr>
          <w:lang w:val="en-GB"/>
        </w:rPr>
        <w:t>installations</w:t>
      </w:r>
      <w:r w:rsidR="00774806" w:rsidRPr="00F53C67">
        <w:rPr>
          <w:lang w:val="en-GB"/>
        </w:rPr>
        <w:t>:</w:t>
      </w:r>
    </w:p>
    <w:p w:rsidR="00605442" w:rsidRPr="00F53C67" w:rsidRDefault="00605442" w:rsidP="00605442">
      <w:pPr>
        <w:pStyle w:val="ListParagraph"/>
        <w:keepNext/>
        <w:keepLines/>
        <w:numPr>
          <w:ilvl w:val="0"/>
          <w:numId w:val="5"/>
        </w:numPr>
        <w:spacing w:before="200" w:after="0"/>
        <w:contextualSpacing w:val="0"/>
        <w:outlineLvl w:val="1"/>
        <w:rPr>
          <w:rFonts w:eastAsiaTheme="majorEastAsia" w:cstheme="majorBidi"/>
          <w:b/>
          <w:bCs/>
          <w:vanish/>
          <w:sz w:val="26"/>
          <w:szCs w:val="26"/>
          <w:lang w:val="en-GB"/>
        </w:rPr>
      </w:pPr>
      <w:bookmarkStart w:id="2" w:name="_Toc378685218"/>
      <w:bookmarkStart w:id="3" w:name="_Toc378685279"/>
      <w:bookmarkStart w:id="4" w:name="_Toc378693203"/>
      <w:bookmarkStart w:id="5" w:name="_Toc378711464"/>
      <w:bookmarkStart w:id="6" w:name="_Toc378761813"/>
      <w:bookmarkStart w:id="7" w:name="_Toc378764450"/>
      <w:bookmarkStart w:id="8" w:name="_Toc378764493"/>
      <w:bookmarkStart w:id="9" w:name="_Toc378764530"/>
      <w:bookmarkEnd w:id="2"/>
      <w:bookmarkEnd w:id="3"/>
      <w:bookmarkEnd w:id="4"/>
      <w:bookmarkEnd w:id="5"/>
      <w:bookmarkEnd w:id="6"/>
      <w:bookmarkEnd w:id="7"/>
      <w:bookmarkEnd w:id="8"/>
      <w:bookmarkEnd w:id="9"/>
    </w:p>
    <w:p w:rsidR="00605442" w:rsidRPr="00F53C67" w:rsidRDefault="00605442" w:rsidP="00605442">
      <w:pPr>
        <w:pStyle w:val="ListParagraph"/>
        <w:keepNext/>
        <w:keepLines/>
        <w:numPr>
          <w:ilvl w:val="0"/>
          <w:numId w:val="5"/>
        </w:numPr>
        <w:spacing w:before="200" w:after="0"/>
        <w:contextualSpacing w:val="0"/>
        <w:outlineLvl w:val="1"/>
        <w:rPr>
          <w:rFonts w:eastAsiaTheme="majorEastAsia" w:cstheme="majorBidi"/>
          <w:b/>
          <w:bCs/>
          <w:vanish/>
          <w:sz w:val="26"/>
          <w:szCs w:val="26"/>
          <w:lang w:val="en-GB"/>
        </w:rPr>
      </w:pPr>
      <w:bookmarkStart w:id="10" w:name="_Toc378685219"/>
      <w:bookmarkStart w:id="11" w:name="_Toc378685280"/>
      <w:bookmarkStart w:id="12" w:name="_Toc378693204"/>
      <w:bookmarkStart w:id="13" w:name="_Toc378711465"/>
      <w:bookmarkStart w:id="14" w:name="_Toc378761814"/>
      <w:bookmarkStart w:id="15" w:name="_Toc378764451"/>
      <w:bookmarkStart w:id="16" w:name="_Toc378764494"/>
      <w:bookmarkStart w:id="17" w:name="_Toc378764531"/>
      <w:bookmarkEnd w:id="10"/>
      <w:bookmarkEnd w:id="11"/>
      <w:bookmarkEnd w:id="12"/>
      <w:bookmarkEnd w:id="13"/>
      <w:bookmarkEnd w:id="14"/>
      <w:bookmarkEnd w:id="15"/>
      <w:bookmarkEnd w:id="16"/>
      <w:bookmarkEnd w:id="17"/>
    </w:p>
    <w:p w:rsidR="00774806" w:rsidRPr="00F53C67" w:rsidRDefault="00E61156" w:rsidP="00605442">
      <w:pPr>
        <w:pStyle w:val="Heading2"/>
        <w:numPr>
          <w:ilvl w:val="1"/>
          <w:numId w:val="5"/>
        </w:numPr>
        <w:ind w:left="426"/>
        <w:jc w:val="both"/>
        <w:rPr>
          <w:rFonts w:asciiTheme="minorHAnsi" w:hAnsiTheme="minorHAnsi"/>
          <w:color w:val="auto"/>
          <w:lang w:val="en-GB"/>
        </w:rPr>
      </w:pPr>
      <w:bookmarkStart w:id="18" w:name="_Toc378764532"/>
      <w:r w:rsidRPr="00F53C67">
        <w:rPr>
          <w:rFonts w:asciiTheme="minorHAnsi" w:hAnsiTheme="minorHAnsi"/>
          <w:color w:val="auto"/>
          <w:lang w:val="en-GB"/>
        </w:rPr>
        <w:t>General provisions</w:t>
      </w:r>
      <w:bookmarkEnd w:id="18"/>
    </w:p>
    <w:p w:rsidR="00774806" w:rsidRPr="00F53C67" w:rsidRDefault="00AB4C4A" w:rsidP="00605442">
      <w:pPr>
        <w:numPr>
          <w:ilvl w:val="0"/>
          <w:numId w:val="7"/>
        </w:numPr>
        <w:tabs>
          <w:tab w:val="num" w:pos="0"/>
        </w:tabs>
        <w:spacing w:after="0"/>
        <w:jc w:val="both"/>
        <w:rPr>
          <w:lang w:val="en-GB"/>
        </w:rPr>
      </w:pPr>
      <w:r w:rsidRPr="00F53C67">
        <w:rPr>
          <w:lang w:val="en-GB"/>
        </w:rPr>
        <w:t>All electri</w:t>
      </w:r>
      <w:r w:rsidR="008A3935" w:rsidRPr="00F53C67">
        <w:rPr>
          <w:lang w:val="en-GB"/>
        </w:rPr>
        <w:t xml:space="preserve">cal wirings should be </w:t>
      </w:r>
      <w:r w:rsidR="00F53C67" w:rsidRPr="00F53C67">
        <w:rPr>
          <w:lang w:val="en-GB"/>
        </w:rPr>
        <w:t>laid</w:t>
      </w:r>
      <w:r w:rsidR="008A3935" w:rsidRPr="00F53C67">
        <w:rPr>
          <w:lang w:val="en-GB"/>
        </w:rPr>
        <w:t xml:space="preserve"> in line with attached plans, cost estimate, technical description, Rulebook on technical norms for low voltage electrical wiring (The Official Gazette </w:t>
      </w:r>
      <w:r w:rsidR="00774806" w:rsidRPr="00F53C67">
        <w:rPr>
          <w:lang w:val="en-GB"/>
        </w:rPr>
        <w:t xml:space="preserve">53/88), </w:t>
      </w:r>
      <w:r w:rsidR="002B413A" w:rsidRPr="00F53C67">
        <w:rPr>
          <w:lang w:val="en-GB"/>
        </w:rPr>
        <w:t>appropriate JUS standard and attached technical requirements</w:t>
      </w:r>
      <w:r w:rsidR="00774806" w:rsidRPr="00F53C67">
        <w:rPr>
          <w:lang w:val="en-GB"/>
        </w:rPr>
        <w:t>.</w:t>
      </w:r>
    </w:p>
    <w:p w:rsidR="00774806" w:rsidRPr="00F53C67" w:rsidRDefault="008A3935" w:rsidP="00605442">
      <w:pPr>
        <w:numPr>
          <w:ilvl w:val="0"/>
          <w:numId w:val="7"/>
        </w:numPr>
        <w:tabs>
          <w:tab w:val="num" w:pos="0"/>
        </w:tabs>
        <w:spacing w:after="0"/>
        <w:jc w:val="both"/>
        <w:rPr>
          <w:lang w:val="en-GB"/>
        </w:rPr>
      </w:pPr>
      <w:r w:rsidRPr="00F53C67">
        <w:rPr>
          <w:lang w:val="en-GB"/>
        </w:rPr>
        <w:t xml:space="preserve">Before works start, </w:t>
      </w:r>
      <w:r w:rsidR="00F53C67" w:rsidRPr="00F53C67">
        <w:rPr>
          <w:lang w:val="en-GB"/>
        </w:rPr>
        <w:t>the C</w:t>
      </w:r>
      <w:r w:rsidRPr="00F53C67">
        <w:rPr>
          <w:lang w:val="en-GB"/>
        </w:rPr>
        <w:t xml:space="preserve">ontractor </w:t>
      </w:r>
      <w:r w:rsidR="00AB4C4A" w:rsidRPr="00F53C67">
        <w:rPr>
          <w:lang w:val="en-GB"/>
        </w:rPr>
        <w:t>must</w:t>
      </w:r>
      <w:r w:rsidRPr="00F53C67">
        <w:rPr>
          <w:lang w:val="en-GB"/>
        </w:rPr>
        <w:t xml:space="preserve"> </w:t>
      </w:r>
      <w:r w:rsidR="002B413A" w:rsidRPr="00F53C67">
        <w:rPr>
          <w:lang w:val="en-GB"/>
        </w:rPr>
        <w:t>familiari</w:t>
      </w:r>
      <w:r w:rsidR="00B00C01" w:rsidRPr="00F53C67">
        <w:rPr>
          <w:lang w:val="en-GB"/>
        </w:rPr>
        <w:t>z</w:t>
      </w:r>
      <w:r w:rsidR="002B413A" w:rsidRPr="00F53C67">
        <w:rPr>
          <w:lang w:val="en-GB"/>
        </w:rPr>
        <w:t xml:space="preserve">e </w:t>
      </w:r>
      <w:proofErr w:type="gramStart"/>
      <w:r w:rsidR="002B413A" w:rsidRPr="00F53C67">
        <w:rPr>
          <w:lang w:val="en-GB"/>
        </w:rPr>
        <w:t>themselves</w:t>
      </w:r>
      <w:proofErr w:type="gramEnd"/>
      <w:r w:rsidR="002B413A" w:rsidRPr="00F53C67">
        <w:rPr>
          <w:lang w:val="en-GB"/>
        </w:rPr>
        <w:t xml:space="preserve"> </w:t>
      </w:r>
      <w:r w:rsidR="00B00C01" w:rsidRPr="00F53C67">
        <w:rPr>
          <w:lang w:val="en-GB"/>
        </w:rPr>
        <w:t xml:space="preserve">in </w:t>
      </w:r>
      <w:r w:rsidR="00F53C67" w:rsidRPr="00F53C67">
        <w:rPr>
          <w:lang w:val="en-GB"/>
        </w:rPr>
        <w:t>detail</w:t>
      </w:r>
      <w:r w:rsidR="00B00C01" w:rsidRPr="00F53C67">
        <w:rPr>
          <w:lang w:val="en-GB"/>
        </w:rPr>
        <w:t xml:space="preserve"> </w:t>
      </w:r>
      <w:r w:rsidR="002B413A" w:rsidRPr="00F53C67">
        <w:rPr>
          <w:lang w:val="en-GB"/>
        </w:rPr>
        <w:t xml:space="preserve">with the project design </w:t>
      </w:r>
      <w:r w:rsidR="00B00C01" w:rsidRPr="00F53C67">
        <w:rPr>
          <w:lang w:val="en-GB"/>
        </w:rPr>
        <w:t>and submit their remarks, if any,</w:t>
      </w:r>
      <w:r w:rsidR="00F53C67">
        <w:rPr>
          <w:lang w:val="en-GB"/>
        </w:rPr>
        <w:t xml:space="preserve"> </w:t>
      </w:r>
      <w:r w:rsidR="00F53C67" w:rsidRPr="00F53C67">
        <w:rPr>
          <w:lang w:val="en-GB"/>
        </w:rPr>
        <w:t xml:space="preserve">to </w:t>
      </w:r>
      <w:r w:rsidR="00F53C67">
        <w:rPr>
          <w:lang w:val="en-GB"/>
        </w:rPr>
        <w:t>the Investor, i.e. supervising</w:t>
      </w:r>
      <w:r w:rsidR="00F53C67" w:rsidRPr="00F53C67">
        <w:rPr>
          <w:lang w:val="en-GB"/>
        </w:rPr>
        <w:t xml:space="preserve"> authority</w:t>
      </w:r>
      <w:r w:rsidR="00B00C01" w:rsidRPr="00F53C67">
        <w:rPr>
          <w:lang w:val="en-GB"/>
        </w:rPr>
        <w:t xml:space="preserve"> in a timely manner</w:t>
      </w:r>
      <w:r w:rsidR="00774806" w:rsidRPr="00F53C67">
        <w:rPr>
          <w:lang w:val="en-GB"/>
        </w:rPr>
        <w:t>.</w:t>
      </w:r>
    </w:p>
    <w:p w:rsidR="00774806" w:rsidRPr="00F53C67" w:rsidRDefault="00F53C67" w:rsidP="00605442">
      <w:pPr>
        <w:numPr>
          <w:ilvl w:val="0"/>
          <w:numId w:val="7"/>
        </w:numPr>
        <w:tabs>
          <w:tab w:val="num" w:pos="0"/>
        </w:tabs>
        <w:spacing w:after="0"/>
        <w:jc w:val="both"/>
        <w:rPr>
          <w:lang w:val="en-GB"/>
        </w:rPr>
      </w:pPr>
      <w:r>
        <w:rPr>
          <w:lang w:val="en-GB"/>
        </w:rPr>
        <w:t xml:space="preserve">The </w:t>
      </w:r>
      <w:r w:rsidR="00B00C01" w:rsidRPr="00F53C67">
        <w:rPr>
          <w:lang w:val="en-GB"/>
        </w:rPr>
        <w:t xml:space="preserve">Investor </w:t>
      </w:r>
      <w:r w:rsidR="00AB4C4A" w:rsidRPr="00F53C67">
        <w:rPr>
          <w:lang w:val="en-GB"/>
        </w:rPr>
        <w:t>must</w:t>
      </w:r>
      <w:r w:rsidR="00B00C01" w:rsidRPr="00F53C67">
        <w:rPr>
          <w:lang w:val="en-GB"/>
        </w:rPr>
        <w:t xml:space="preserve"> ensure expert supervision of works during project implementation. </w:t>
      </w:r>
    </w:p>
    <w:p w:rsidR="00774806" w:rsidRPr="00F53C67" w:rsidRDefault="00111A22" w:rsidP="00605442">
      <w:pPr>
        <w:numPr>
          <w:ilvl w:val="0"/>
          <w:numId w:val="7"/>
        </w:numPr>
        <w:tabs>
          <w:tab w:val="num" w:pos="0"/>
        </w:tabs>
        <w:spacing w:after="0"/>
        <w:jc w:val="both"/>
        <w:rPr>
          <w:lang w:val="en-GB"/>
        </w:rPr>
      </w:pPr>
      <w:r w:rsidRPr="00F53C67">
        <w:rPr>
          <w:lang w:val="en-GB"/>
        </w:rPr>
        <w:t xml:space="preserve">If, in the course of implementation, there is a justified need for </w:t>
      </w:r>
      <w:r w:rsidR="00F53C67">
        <w:rPr>
          <w:lang w:val="en-GB"/>
        </w:rPr>
        <w:t>deviation</w:t>
      </w:r>
      <w:r w:rsidRPr="00F53C67">
        <w:rPr>
          <w:lang w:val="en-GB"/>
        </w:rPr>
        <w:t xml:space="preserve"> </w:t>
      </w:r>
      <w:r w:rsidR="00441F18" w:rsidRPr="00F53C67">
        <w:rPr>
          <w:lang w:val="en-GB"/>
        </w:rPr>
        <w:t>or</w:t>
      </w:r>
      <w:r w:rsidRPr="00F53C67">
        <w:rPr>
          <w:lang w:val="en-GB"/>
        </w:rPr>
        <w:t xml:space="preserve"> </w:t>
      </w:r>
      <w:r w:rsidR="00441F18" w:rsidRPr="00F53C67">
        <w:rPr>
          <w:lang w:val="en-GB"/>
        </w:rPr>
        <w:t xml:space="preserve">for </w:t>
      </w:r>
      <w:r w:rsidRPr="00F53C67">
        <w:rPr>
          <w:lang w:val="en-GB"/>
        </w:rPr>
        <w:t xml:space="preserve">small changes to the project design, </w:t>
      </w:r>
      <w:r w:rsidR="00F53C67">
        <w:rPr>
          <w:lang w:val="en-GB"/>
        </w:rPr>
        <w:t>the C</w:t>
      </w:r>
      <w:r w:rsidRPr="00F53C67">
        <w:rPr>
          <w:lang w:val="en-GB"/>
        </w:rPr>
        <w:t xml:space="preserve">ontractor </w:t>
      </w:r>
      <w:r w:rsidR="000D6F7B" w:rsidRPr="00F53C67">
        <w:rPr>
          <w:lang w:val="en-GB"/>
        </w:rPr>
        <w:t>must</w:t>
      </w:r>
      <w:r w:rsidR="00F53C67">
        <w:rPr>
          <w:lang w:val="en-GB"/>
        </w:rPr>
        <w:t xml:space="preserve"> obtain I</w:t>
      </w:r>
      <w:r w:rsidRPr="00F53C67">
        <w:rPr>
          <w:lang w:val="en-GB"/>
        </w:rPr>
        <w:t xml:space="preserve">nvestor's approval for each such </w:t>
      </w:r>
      <w:r w:rsidR="00F53C67">
        <w:rPr>
          <w:lang w:val="en-GB"/>
        </w:rPr>
        <w:t>deviation</w:t>
      </w:r>
      <w:r w:rsidRPr="00F53C67">
        <w:rPr>
          <w:lang w:val="en-GB"/>
        </w:rPr>
        <w:t xml:space="preserve"> or change. </w:t>
      </w:r>
    </w:p>
    <w:p w:rsidR="00774806" w:rsidRPr="00F53C67" w:rsidRDefault="00F53C67" w:rsidP="00605442">
      <w:pPr>
        <w:numPr>
          <w:ilvl w:val="0"/>
          <w:numId w:val="7"/>
        </w:numPr>
        <w:tabs>
          <w:tab w:val="num" w:pos="0"/>
        </w:tabs>
        <w:spacing w:after="0"/>
        <w:jc w:val="both"/>
        <w:rPr>
          <w:lang w:val="en-GB"/>
        </w:rPr>
      </w:pPr>
      <w:r>
        <w:rPr>
          <w:lang w:val="en-GB"/>
        </w:rPr>
        <w:t>The m</w:t>
      </w:r>
      <w:r w:rsidR="00473656" w:rsidRPr="00F53C67">
        <w:rPr>
          <w:lang w:val="en-GB"/>
        </w:rPr>
        <w:t xml:space="preserve">anner of </w:t>
      </w:r>
      <w:r>
        <w:rPr>
          <w:lang w:val="en-GB"/>
        </w:rPr>
        <w:t>setting up</w:t>
      </w:r>
      <w:r w:rsidR="00473656" w:rsidRPr="00F53C67">
        <w:rPr>
          <w:lang w:val="en-GB"/>
        </w:rPr>
        <w:t xml:space="preserve"> </w:t>
      </w:r>
      <w:r w:rsidRPr="00F53C67">
        <w:rPr>
          <w:lang w:val="en-GB"/>
        </w:rPr>
        <w:t>installations</w:t>
      </w:r>
      <w:r w:rsidR="00473656" w:rsidRPr="00F53C67">
        <w:rPr>
          <w:lang w:val="en-GB"/>
        </w:rPr>
        <w:t xml:space="preserve"> is provided in a separate description (next text)</w:t>
      </w:r>
      <w:r w:rsidR="00774806" w:rsidRPr="00F53C67">
        <w:rPr>
          <w:lang w:val="en-GB"/>
        </w:rPr>
        <w:t>.</w:t>
      </w:r>
    </w:p>
    <w:p w:rsidR="00774806" w:rsidRPr="00F53C67" w:rsidRDefault="00473656" w:rsidP="00605442">
      <w:pPr>
        <w:numPr>
          <w:ilvl w:val="0"/>
          <w:numId w:val="7"/>
        </w:numPr>
        <w:tabs>
          <w:tab w:val="num" w:pos="0"/>
        </w:tabs>
        <w:spacing w:after="0"/>
        <w:jc w:val="both"/>
        <w:rPr>
          <w:lang w:val="en-GB"/>
        </w:rPr>
      </w:pPr>
      <w:r w:rsidRPr="00F53C67">
        <w:rPr>
          <w:lang w:val="en-GB"/>
        </w:rPr>
        <w:t xml:space="preserve">All installation materials and equipment to be used for </w:t>
      </w:r>
      <w:r w:rsidR="00F53C67">
        <w:rPr>
          <w:lang w:val="en-GB"/>
        </w:rPr>
        <w:t>setting up</w:t>
      </w:r>
      <w:r w:rsidRPr="00F53C67">
        <w:rPr>
          <w:lang w:val="en-GB"/>
        </w:rPr>
        <w:t xml:space="preserve"> these installations have to conform to standards. </w:t>
      </w:r>
    </w:p>
    <w:p w:rsidR="00774806" w:rsidRPr="00F53C67" w:rsidRDefault="008D056E" w:rsidP="00605442">
      <w:pPr>
        <w:numPr>
          <w:ilvl w:val="0"/>
          <w:numId w:val="7"/>
        </w:numPr>
        <w:tabs>
          <w:tab w:val="num" w:pos="0"/>
        </w:tabs>
        <w:spacing w:after="0"/>
        <w:jc w:val="both"/>
        <w:rPr>
          <w:lang w:val="en-GB"/>
        </w:rPr>
      </w:pPr>
      <w:r w:rsidRPr="00F53C67">
        <w:rPr>
          <w:lang w:val="en-GB"/>
        </w:rPr>
        <w:t xml:space="preserve">Upon completing works, </w:t>
      </w:r>
      <w:r w:rsidR="00F53C67">
        <w:rPr>
          <w:lang w:val="en-GB"/>
        </w:rPr>
        <w:t>the C</w:t>
      </w:r>
      <w:r w:rsidRPr="00F53C67">
        <w:rPr>
          <w:lang w:val="en-GB"/>
        </w:rPr>
        <w:t xml:space="preserve">ontractor is required to provide data </w:t>
      </w:r>
      <w:r w:rsidR="00F53C67">
        <w:rPr>
          <w:lang w:val="en-GB"/>
        </w:rPr>
        <w:t>to the I</w:t>
      </w:r>
      <w:r w:rsidR="00473656" w:rsidRPr="00F53C67">
        <w:rPr>
          <w:lang w:val="en-GB"/>
        </w:rPr>
        <w:t xml:space="preserve">nvestor </w:t>
      </w:r>
      <w:r w:rsidRPr="00F53C67">
        <w:rPr>
          <w:lang w:val="en-GB"/>
        </w:rPr>
        <w:t xml:space="preserve">on </w:t>
      </w:r>
      <w:r w:rsidR="00473656" w:rsidRPr="00F53C67">
        <w:rPr>
          <w:lang w:val="en-GB"/>
        </w:rPr>
        <w:t xml:space="preserve">all </w:t>
      </w:r>
      <w:r w:rsidRPr="00F53C67">
        <w:rPr>
          <w:lang w:val="en-GB"/>
        </w:rPr>
        <w:t>changes</w:t>
      </w:r>
      <w:r w:rsidR="00473656" w:rsidRPr="00F53C67">
        <w:rPr>
          <w:lang w:val="en-GB"/>
        </w:rPr>
        <w:t xml:space="preserve"> made in relation to this</w:t>
      </w:r>
      <w:r w:rsidR="00AA61C6" w:rsidRPr="00F53C67">
        <w:rPr>
          <w:lang w:val="en-GB"/>
        </w:rPr>
        <w:t xml:space="preserve"> specification</w:t>
      </w:r>
      <w:r w:rsidR="00774806" w:rsidRPr="00F53C67">
        <w:rPr>
          <w:lang w:val="en-GB"/>
        </w:rPr>
        <w:t>.</w:t>
      </w:r>
    </w:p>
    <w:p w:rsidR="00774806" w:rsidRPr="00F53C67" w:rsidRDefault="00AA61C6" w:rsidP="00605442">
      <w:pPr>
        <w:numPr>
          <w:ilvl w:val="0"/>
          <w:numId w:val="7"/>
        </w:numPr>
        <w:tabs>
          <w:tab w:val="num" w:pos="0"/>
        </w:tabs>
        <w:spacing w:after="0"/>
        <w:jc w:val="both"/>
        <w:rPr>
          <w:lang w:val="en-GB"/>
        </w:rPr>
      </w:pPr>
      <w:r w:rsidRPr="00F53C67">
        <w:rPr>
          <w:lang w:val="en-GB"/>
        </w:rPr>
        <w:t>All items from the Bill of Quantities imply delivery and full installation of equipment with necessary components and assembling tools and commissioning</w:t>
      </w:r>
      <w:r w:rsidR="00774806" w:rsidRPr="00F53C67">
        <w:rPr>
          <w:lang w:val="en-GB"/>
        </w:rPr>
        <w:t>.</w:t>
      </w:r>
    </w:p>
    <w:p w:rsidR="00774806" w:rsidRPr="00F53C67" w:rsidRDefault="00F53C67" w:rsidP="00605442">
      <w:pPr>
        <w:numPr>
          <w:ilvl w:val="0"/>
          <w:numId w:val="7"/>
        </w:numPr>
        <w:tabs>
          <w:tab w:val="num" w:pos="0"/>
        </w:tabs>
        <w:spacing w:after="0"/>
        <w:jc w:val="both"/>
        <w:rPr>
          <w:lang w:val="en-GB"/>
        </w:rPr>
      </w:pPr>
      <w:r>
        <w:rPr>
          <w:lang w:val="en-GB"/>
        </w:rPr>
        <w:t>Upon completing works, the C</w:t>
      </w:r>
      <w:r w:rsidR="006A77B4" w:rsidRPr="00F53C67">
        <w:rPr>
          <w:lang w:val="en-GB"/>
        </w:rPr>
        <w:t xml:space="preserve">ontractor </w:t>
      </w:r>
      <w:r w:rsidR="00593CE3" w:rsidRPr="00F53C67">
        <w:rPr>
          <w:lang w:val="en-GB"/>
        </w:rPr>
        <w:t>must check functionality and quality of works in line with art.</w:t>
      </w:r>
      <w:r w:rsidR="00774806" w:rsidRPr="00F53C67">
        <w:rPr>
          <w:lang w:val="en-GB"/>
        </w:rPr>
        <w:t xml:space="preserve"> 189-198 </w:t>
      </w:r>
      <w:r w:rsidR="00593CE3" w:rsidRPr="00F53C67">
        <w:rPr>
          <w:lang w:val="en-GB"/>
        </w:rPr>
        <w:t>of the Rulebook on norms for low voltage electrical wiring and provi</w:t>
      </w:r>
      <w:r>
        <w:rPr>
          <w:lang w:val="en-GB"/>
        </w:rPr>
        <w:t>de appropriate certificates to the I</w:t>
      </w:r>
      <w:r w:rsidR="00593CE3" w:rsidRPr="00F53C67">
        <w:rPr>
          <w:lang w:val="en-GB"/>
        </w:rPr>
        <w:t>nvestor</w:t>
      </w:r>
      <w:r w:rsidR="00774806" w:rsidRPr="00F53C67">
        <w:rPr>
          <w:lang w:val="en-GB"/>
        </w:rPr>
        <w:t>.</w:t>
      </w:r>
    </w:p>
    <w:p w:rsidR="00774806" w:rsidRPr="00F53C67" w:rsidRDefault="00774806" w:rsidP="007049CC">
      <w:pPr>
        <w:spacing w:after="0"/>
        <w:jc w:val="both"/>
        <w:rPr>
          <w:lang w:val="en-GB"/>
        </w:rPr>
      </w:pPr>
    </w:p>
    <w:p w:rsidR="007049CC" w:rsidRPr="00F53C67" w:rsidRDefault="00F53C67" w:rsidP="007049CC">
      <w:pPr>
        <w:pStyle w:val="Heading2"/>
        <w:numPr>
          <w:ilvl w:val="1"/>
          <w:numId w:val="5"/>
        </w:numPr>
        <w:ind w:left="426"/>
        <w:jc w:val="both"/>
        <w:rPr>
          <w:rFonts w:asciiTheme="minorHAnsi" w:hAnsiTheme="minorHAnsi"/>
          <w:color w:val="auto"/>
          <w:lang w:val="en-GB"/>
        </w:rPr>
      </w:pPr>
      <w:bookmarkStart w:id="19" w:name="_Toc378764533"/>
      <w:r>
        <w:rPr>
          <w:rFonts w:asciiTheme="minorHAnsi" w:hAnsiTheme="minorHAnsi"/>
          <w:color w:val="auto"/>
          <w:lang w:val="en-GB"/>
        </w:rPr>
        <w:t>Laying</w:t>
      </w:r>
      <w:r w:rsidR="00593CE3" w:rsidRPr="00F53C67">
        <w:rPr>
          <w:rFonts w:asciiTheme="minorHAnsi" w:hAnsiTheme="minorHAnsi"/>
          <w:color w:val="auto"/>
          <w:lang w:val="en-GB"/>
        </w:rPr>
        <w:t xml:space="preserve"> cable</w:t>
      </w:r>
      <w:r w:rsidR="00C7185D" w:rsidRPr="00F53C67">
        <w:rPr>
          <w:rFonts w:asciiTheme="minorHAnsi" w:hAnsiTheme="minorHAnsi"/>
          <w:color w:val="auto"/>
          <w:lang w:val="en-GB"/>
        </w:rPr>
        <w:t xml:space="preserve"> installations</w:t>
      </w:r>
      <w:bookmarkEnd w:id="19"/>
    </w:p>
    <w:p w:rsidR="007049CC" w:rsidRPr="00F53C67" w:rsidRDefault="007049CC" w:rsidP="007049CC">
      <w:pPr>
        <w:spacing w:after="0"/>
        <w:jc w:val="both"/>
        <w:rPr>
          <w:lang w:val="en-GB"/>
        </w:rPr>
      </w:pPr>
      <w:bookmarkStart w:id="20" w:name="_Toc47847901"/>
      <w:bookmarkStart w:id="21" w:name="_Toc118282210"/>
      <w:r w:rsidRPr="00F53C67">
        <w:rPr>
          <w:lang w:val="en-GB"/>
        </w:rPr>
        <w:tab/>
        <w:t xml:space="preserve">     </w:t>
      </w:r>
    </w:p>
    <w:p w:rsidR="007049CC" w:rsidRPr="00F53C67" w:rsidRDefault="00C7185D" w:rsidP="007049CC">
      <w:pPr>
        <w:spacing w:after="0"/>
        <w:jc w:val="both"/>
        <w:rPr>
          <w:b/>
          <w:lang w:val="en-GB"/>
        </w:rPr>
      </w:pPr>
      <w:r w:rsidRPr="00F53C67">
        <w:rPr>
          <w:b/>
          <w:lang w:val="en-GB"/>
        </w:rPr>
        <w:t xml:space="preserve">General requirements for </w:t>
      </w:r>
      <w:bookmarkEnd w:id="20"/>
      <w:bookmarkEnd w:id="21"/>
      <w:r w:rsidR="007049CC" w:rsidRPr="00F53C67">
        <w:rPr>
          <w:b/>
          <w:lang w:val="en-GB"/>
        </w:rPr>
        <w:t>UTP</w:t>
      </w:r>
      <w:r w:rsidR="00A04E33">
        <w:rPr>
          <w:b/>
          <w:lang w:val="en-GB"/>
        </w:rPr>
        <w:t xml:space="preserve"> cabling</w:t>
      </w:r>
    </w:p>
    <w:p w:rsidR="007049CC" w:rsidRPr="00F53C67" w:rsidRDefault="007049CC" w:rsidP="007049CC">
      <w:pPr>
        <w:spacing w:after="0"/>
        <w:jc w:val="both"/>
        <w:rPr>
          <w:lang w:val="en-GB"/>
        </w:rPr>
      </w:pPr>
    </w:p>
    <w:p w:rsidR="007049CC" w:rsidRPr="00F53C67" w:rsidRDefault="00AA61C6" w:rsidP="007049CC">
      <w:pPr>
        <w:numPr>
          <w:ilvl w:val="1"/>
          <w:numId w:val="9"/>
        </w:numPr>
        <w:tabs>
          <w:tab w:val="clear" w:pos="1080"/>
          <w:tab w:val="num" w:pos="709"/>
        </w:tabs>
        <w:spacing w:after="0"/>
        <w:jc w:val="both"/>
        <w:rPr>
          <w:lang w:val="en-GB"/>
        </w:rPr>
      </w:pPr>
      <w:r w:rsidRPr="00F53C67">
        <w:rPr>
          <w:lang w:val="en-GB"/>
        </w:rPr>
        <w:t xml:space="preserve">These technical requirements are a basis for setting up a LAN network, and consequently </w:t>
      </w:r>
      <w:r w:rsidR="00863D71">
        <w:rPr>
          <w:lang w:val="en-GB"/>
        </w:rPr>
        <w:t>the C</w:t>
      </w:r>
      <w:r w:rsidRPr="00F53C67">
        <w:rPr>
          <w:lang w:val="en-GB"/>
        </w:rPr>
        <w:t xml:space="preserve">ontractor </w:t>
      </w:r>
      <w:r w:rsidR="000D6F7B" w:rsidRPr="00F53C67">
        <w:rPr>
          <w:lang w:val="en-GB"/>
        </w:rPr>
        <w:t>must</w:t>
      </w:r>
      <w:r w:rsidRPr="00F53C67">
        <w:rPr>
          <w:lang w:val="en-GB"/>
        </w:rPr>
        <w:t xml:space="preserve"> comply with them while </w:t>
      </w:r>
      <w:r w:rsidR="00AB4C4A" w:rsidRPr="00F53C67">
        <w:rPr>
          <w:lang w:val="en-GB"/>
        </w:rPr>
        <w:t>carrying out</w:t>
      </w:r>
      <w:r w:rsidRPr="00F53C67">
        <w:rPr>
          <w:lang w:val="en-GB"/>
        </w:rPr>
        <w:t xml:space="preserve"> work</w:t>
      </w:r>
      <w:r w:rsidR="00AB4C4A" w:rsidRPr="00F53C67">
        <w:rPr>
          <w:lang w:val="en-GB"/>
        </w:rPr>
        <w:t>s</w:t>
      </w:r>
      <w:r w:rsidR="007049CC" w:rsidRPr="00F53C67">
        <w:rPr>
          <w:lang w:val="en-GB"/>
        </w:rPr>
        <w:t>.</w:t>
      </w:r>
    </w:p>
    <w:p w:rsidR="007049CC" w:rsidRPr="00F53C67" w:rsidRDefault="000D6F7B" w:rsidP="007049CC">
      <w:pPr>
        <w:numPr>
          <w:ilvl w:val="1"/>
          <w:numId w:val="9"/>
        </w:numPr>
        <w:tabs>
          <w:tab w:val="clear" w:pos="1080"/>
          <w:tab w:val="num" w:pos="709"/>
        </w:tabs>
        <w:spacing w:after="0"/>
        <w:jc w:val="both"/>
        <w:rPr>
          <w:lang w:val="en-GB"/>
        </w:rPr>
      </w:pPr>
      <w:r w:rsidRPr="00F53C67">
        <w:rPr>
          <w:lang w:val="en-GB"/>
        </w:rPr>
        <w:t xml:space="preserve">All works must be completed in a quality manner and in line with </w:t>
      </w:r>
      <w:r w:rsidRPr="00863D71">
        <w:rPr>
          <w:lang w:val="en-GB"/>
        </w:rPr>
        <w:t>related s</w:t>
      </w:r>
      <w:r w:rsidRPr="00F53C67">
        <w:rPr>
          <w:lang w:val="en-GB"/>
        </w:rPr>
        <w:t>pecification</w:t>
      </w:r>
      <w:r w:rsidR="007049CC" w:rsidRPr="00F53C67">
        <w:rPr>
          <w:lang w:val="en-GB"/>
        </w:rPr>
        <w:t xml:space="preserve">, </w:t>
      </w:r>
      <w:r w:rsidRPr="00F53C67">
        <w:rPr>
          <w:lang w:val="en-GB"/>
        </w:rPr>
        <w:t xml:space="preserve">international </w:t>
      </w:r>
      <w:r w:rsidR="00AB4C4A" w:rsidRPr="00F53C67">
        <w:rPr>
          <w:lang w:val="en-GB"/>
        </w:rPr>
        <w:t>standards and norms</w:t>
      </w:r>
      <w:r w:rsidR="00863D71">
        <w:rPr>
          <w:lang w:val="en-GB"/>
        </w:rPr>
        <w:t xml:space="preserve"> of equipment manufacturer</w:t>
      </w:r>
      <w:r w:rsidR="00AB4C4A" w:rsidRPr="00F53C67">
        <w:rPr>
          <w:lang w:val="en-GB"/>
        </w:rPr>
        <w:t xml:space="preserve">, i.e. </w:t>
      </w:r>
      <w:r w:rsidR="00C358C5" w:rsidRPr="00F53C67">
        <w:rPr>
          <w:lang w:val="en-GB"/>
        </w:rPr>
        <w:t xml:space="preserve">the entire installation must be </w:t>
      </w:r>
      <w:r w:rsidR="00863D71">
        <w:rPr>
          <w:lang w:val="en-GB"/>
        </w:rPr>
        <w:t>set up</w:t>
      </w:r>
      <w:r w:rsidR="00C358C5" w:rsidRPr="00F53C67">
        <w:rPr>
          <w:lang w:val="en-GB"/>
        </w:rPr>
        <w:t xml:space="preserve"> in line with the international standard</w:t>
      </w:r>
      <w:r w:rsidR="007049CC" w:rsidRPr="00F53C67">
        <w:rPr>
          <w:lang w:val="en-GB"/>
        </w:rPr>
        <w:t xml:space="preserve"> ISO/IEC 11801, </w:t>
      </w:r>
      <w:r w:rsidR="00C358C5" w:rsidRPr="00F53C67">
        <w:rPr>
          <w:lang w:val="en-GB"/>
        </w:rPr>
        <w:t xml:space="preserve">and according to technical description, drawings, and </w:t>
      </w:r>
      <w:r w:rsidR="00863D71">
        <w:rPr>
          <w:lang w:val="en-GB"/>
        </w:rPr>
        <w:t xml:space="preserve">specifications of </w:t>
      </w:r>
      <w:r w:rsidR="00C358C5" w:rsidRPr="00F53C67">
        <w:rPr>
          <w:lang w:val="en-GB"/>
        </w:rPr>
        <w:t>equipment and materials</w:t>
      </w:r>
      <w:r w:rsidR="007049CC" w:rsidRPr="00F53C67">
        <w:rPr>
          <w:lang w:val="en-GB"/>
        </w:rPr>
        <w:t xml:space="preserve">. </w:t>
      </w:r>
    </w:p>
    <w:p w:rsidR="007049CC" w:rsidRPr="0087778E" w:rsidRDefault="00C358C5" w:rsidP="007049CC">
      <w:pPr>
        <w:numPr>
          <w:ilvl w:val="1"/>
          <w:numId w:val="9"/>
        </w:numPr>
        <w:tabs>
          <w:tab w:val="clear" w:pos="1080"/>
          <w:tab w:val="num" w:pos="709"/>
        </w:tabs>
        <w:spacing w:after="0"/>
        <w:jc w:val="both"/>
        <w:rPr>
          <w:lang w:val="en-GB"/>
        </w:rPr>
      </w:pPr>
      <w:r w:rsidRPr="00F53C67">
        <w:rPr>
          <w:lang w:val="en-GB"/>
        </w:rPr>
        <w:lastRenderedPageBreak/>
        <w:t xml:space="preserve">Upon delivering equipment and materials at social welfare </w:t>
      </w:r>
      <w:r w:rsidR="0087778E" w:rsidRPr="00F53C67">
        <w:rPr>
          <w:lang w:val="en-GB"/>
        </w:rPr>
        <w:t>centres</w:t>
      </w:r>
      <w:r w:rsidR="0087778E">
        <w:rPr>
          <w:lang w:val="en-GB"/>
        </w:rPr>
        <w:t>' premises, an I</w:t>
      </w:r>
      <w:r w:rsidRPr="00F53C67">
        <w:rPr>
          <w:lang w:val="en-GB"/>
        </w:rPr>
        <w:t xml:space="preserve">nvestor's representative is required to perform a visual check of delivered equipment and </w:t>
      </w:r>
      <w:r w:rsidR="00963ADA" w:rsidRPr="00F53C67">
        <w:rPr>
          <w:lang w:val="en-GB"/>
        </w:rPr>
        <w:t xml:space="preserve">record its condition in </w:t>
      </w:r>
      <w:r w:rsidR="00963ADA" w:rsidRPr="0087778E">
        <w:rPr>
          <w:lang w:val="en-GB"/>
        </w:rPr>
        <w:t xml:space="preserve">the </w:t>
      </w:r>
      <w:r w:rsidR="00DE1982" w:rsidRPr="0087778E">
        <w:rPr>
          <w:lang w:val="en-GB"/>
        </w:rPr>
        <w:t>works book</w:t>
      </w:r>
      <w:r w:rsidR="00963ADA" w:rsidRPr="0087778E">
        <w:rPr>
          <w:lang w:val="en-GB"/>
        </w:rPr>
        <w:t>.</w:t>
      </w:r>
    </w:p>
    <w:p w:rsidR="007049CC" w:rsidRPr="00F53C67" w:rsidRDefault="00963ADA" w:rsidP="007049CC">
      <w:pPr>
        <w:numPr>
          <w:ilvl w:val="1"/>
          <w:numId w:val="9"/>
        </w:numPr>
        <w:tabs>
          <w:tab w:val="clear" w:pos="1080"/>
          <w:tab w:val="num" w:pos="709"/>
        </w:tabs>
        <w:spacing w:after="0"/>
        <w:jc w:val="both"/>
        <w:rPr>
          <w:lang w:val="en-GB"/>
        </w:rPr>
      </w:pPr>
      <w:r w:rsidRPr="00F53C67">
        <w:rPr>
          <w:lang w:val="en-GB"/>
        </w:rPr>
        <w:t>In the course of works, necessary changes to the related sp</w:t>
      </w:r>
      <w:r w:rsidR="00A04E33">
        <w:rPr>
          <w:lang w:val="en-GB"/>
        </w:rPr>
        <w:t>ecification are approved by I</w:t>
      </w:r>
      <w:r w:rsidRPr="00F53C67">
        <w:rPr>
          <w:lang w:val="en-GB"/>
        </w:rPr>
        <w:t>nvestor's authorised representative</w:t>
      </w:r>
      <w:r w:rsidR="007049CC" w:rsidRPr="00F53C67">
        <w:rPr>
          <w:lang w:val="en-GB"/>
        </w:rPr>
        <w:t>.</w:t>
      </w:r>
    </w:p>
    <w:p w:rsidR="007049CC" w:rsidRPr="00F53C67" w:rsidRDefault="00A04E33" w:rsidP="007049CC">
      <w:pPr>
        <w:numPr>
          <w:ilvl w:val="1"/>
          <w:numId w:val="9"/>
        </w:numPr>
        <w:tabs>
          <w:tab w:val="clear" w:pos="1080"/>
          <w:tab w:val="num" w:pos="709"/>
        </w:tabs>
        <w:spacing w:after="0"/>
        <w:jc w:val="both"/>
        <w:rPr>
          <w:lang w:val="en-GB"/>
        </w:rPr>
      </w:pPr>
      <w:r>
        <w:rPr>
          <w:lang w:val="en-GB"/>
        </w:rPr>
        <w:t>The supervising</w:t>
      </w:r>
      <w:r w:rsidR="005E38C8" w:rsidRPr="00F53C67">
        <w:rPr>
          <w:lang w:val="en-GB"/>
        </w:rPr>
        <w:t xml:space="preserve"> authority should record installation assembly and testing, as well as all </w:t>
      </w:r>
      <w:r>
        <w:rPr>
          <w:lang w:val="en-GB"/>
        </w:rPr>
        <w:t xml:space="preserve">any </w:t>
      </w:r>
      <w:r w:rsidR="005E38C8" w:rsidRPr="00F53C67">
        <w:rPr>
          <w:lang w:val="en-GB"/>
        </w:rPr>
        <w:t xml:space="preserve">changes, in the </w:t>
      </w:r>
      <w:r w:rsidR="00DE1982" w:rsidRPr="00F53C67">
        <w:rPr>
          <w:lang w:val="en-GB"/>
        </w:rPr>
        <w:t>works book</w:t>
      </w:r>
      <w:r w:rsidR="007049CC" w:rsidRPr="00F53C67">
        <w:rPr>
          <w:lang w:val="en-GB"/>
        </w:rPr>
        <w:t>.</w:t>
      </w:r>
    </w:p>
    <w:p w:rsidR="007049CC" w:rsidRPr="00F53C67" w:rsidRDefault="00A04E33" w:rsidP="007049CC">
      <w:pPr>
        <w:numPr>
          <w:ilvl w:val="1"/>
          <w:numId w:val="9"/>
        </w:numPr>
        <w:tabs>
          <w:tab w:val="clear" w:pos="1080"/>
          <w:tab w:val="num" w:pos="709"/>
        </w:tabs>
        <w:spacing w:after="0"/>
        <w:jc w:val="both"/>
        <w:rPr>
          <w:lang w:val="en-GB"/>
        </w:rPr>
      </w:pPr>
      <w:r>
        <w:rPr>
          <w:lang w:val="en-GB"/>
        </w:rPr>
        <w:t xml:space="preserve">The </w:t>
      </w:r>
      <w:r w:rsidR="005E38C8" w:rsidRPr="00F53C67">
        <w:rPr>
          <w:lang w:val="en-GB"/>
        </w:rPr>
        <w:t>Contractor must eliminate anything that proves to be of insufficient quality during works or afterwards</w:t>
      </w:r>
      <w:r>
        <w:rPr>
          <w:lang w:val="en-GB"/>
        </w:rPr>
        <w:t>,</w:t>
      </w:r>
      <w:r w:rsidR="005E38C8" w:rsidRPr="00F53C67">
        <w:rPr>
          <w:lang w:val="en-GB"/>
        </w:rPr>
        <w:t xml:space="preserve"> at their own expense</w:t>
      </w:r>
      <w:r w:rsidR="007049CC" w:rsidRPr="00F53C67">
        <w:rPr>
          <w:lang w:val="en-GB"/>
        </w:rPr>
        <w:t>.</w:t>
      </w:r>
    </w:p>
    <w:p w:rsidR="007049CC" w:rsidRPr="00F53C67" w:rsidRDefault="00A04E33" w:rsidP="007049CC">
      <w:pPr>
        <w:numPr>
          <w:ilvl w:val="1"/>
          <w:numId w:val="9"/>
        </w:numPr>
        <w:tabs>
          <w:tab w:val="clear" w:pos="1080"/>
          <w:tab w:val="num" w:pos="709"/>
        </w:tabs>
        <w:spacing w:after="0"/>
        <w:jc w:val="both"/>
        <w:rPr>
          <w:lang w:val="en-GB"/>
        </w:rPr>
      </w:pPr>
      <w:r>
        <w:rPr>
          <w:lang w:val="en-GB"/>
        </w:rPr>
        <w:t xml:space="preserve">The </w:t>
      </w:r>
      <w:r w:rsidR="005E38C8" w:rsidRPr="00F53C67">
        <w:rPr>
          <w:lang w:val="en-GB"/>
        </w:rPr>
        <w:t>Cont</w:t>
      </w:r>
      <w:r>
        <w:rPr>
          <w:lang w:val="en-GB"/>
        </w:rPr>
        <w:t>ractor must carefully read related</w:t>
      </w:r>
      <w:r w:rsidR="005E38C8" w:rsidRPr="00F53C67">
        <w:rPr>
          <w:lang w:val="en-GB"/>
        </w:rPr>
        <w:t xml:space="preserve"> specification so as to avoid</w:t>
      </w:r>
      <w:r w:rsidR="00E81BEF" w:rsidRPr="00F53C67">
        <w:rPr>
          <w:lang w:val="en-GB"/>
        </w:rPr>
        <w:t xml:space="preserve"> any potential disagreements and misunderstandings</w:t>
      </w:r>
      <w:r w:rsidR="007049CC" w:rsidRPr="00F53C67">
        <w:rPr>
          <w:lang w:val="en-GB"/>
        </w:rPr>
        <w:t xml:space="preserve"> </w:t>
      </w:r>
      <w:r w:rsidR="00E81BEF" w:rsidRPr="00F53C67">
        <w:rPr>
          <w:lang w:val="en-GB"/>
        </w:rPr>
        <w:t>and</w:t>
      </w:r>
      <w:r>
        <w:rPr>
          <w:lang w:val="en-GB"/>
        </w:rPr>
        <w:t>,</w:t>
      </w:r>
      <w:r w:rsidR="00E81BEF" w:rsidRPr="00F53C67">
        <w:rPr>
          <w:lang w:val="en-GB"/>
        </w:rPr>
        <w:t xml:space="preserve"> </w:t>
      </w:r>
      <w:r w:rsidR="00B82595" w:rsidRPr="00F53C67">
        <w:rPr>
          <w:lang w:val="en-GB"/>
        </w:rPr>
        <w:t xml:space="preserve">if there are any differences between the project </w:t>
      </w:r>
      <w:proofErr w:type="gramStart"/>
      <w:r w:rsidR="00B82595" w:rsidRPr="00F53C67">
        <w:rPr>
          <w:lang w:val="en-GB"/>
        </w:rPr>
        <w:t>design</w:t>
      </w:r>
      <w:proofErr w:type="gramEnd"/>
      <w:r w:rsidR="00B82595" w:rsidRPr="00F53C67">
        <w:rPr>
          <w:lang w:val="en-GB"/>
        </w:rPr>
        <w:t xml:space="preserve"> and existing condition of buildings</w:t>
      </w:r>
      <w:r>
        <w:rPr>
          <w:lang w:val="en-GB"/>
        </w:rPr>
        <w:t>,</w:t>
      </w:r>
      <w:r w:rsidR="00B82595" w:rsidRPr="00F53C67">
        <w:rPr>
          <w:lang w:val="en-GB"/>
        </w:rPr>
        <w:t xml:space="preserve"> </w:t>
      </w:r>
      <w:r w:rsidR="00E81BEF" w:rsidRPr="00F53C67">
        <w:rPr>
          <w:lang w:val="en-GB"/>
        </w:rPr>
        <w:t xml:space="preserve">suggest </w:t>
      </w:r>
      <w:r w:rsidR="00B82595" w:rsidRPr="00F53C67">
        <w:rPr>
          <w:lang w:val="en-GB"/>
        </w:rPr>
        <w:t>modifications</w:t>
      </w:r>
      <w:r w:rsidR="00E81BEF" w:rsidRPr="00F53C67">
        <w:rPr>
          <w:lang w:val="en-GB"/>
        </w:rPr>
        <w:t xml:space="preserve"> </w:t>
      </w:r>
      <w:r>
        <w:rPr>
          <w:lang w:val="en-GB"/>
        </w:rPr>
        <w:t>to</w:t>
      </w:r>
      <w:r w:rsidR="00E81BEF" w:rsidRPr="00F53C67">
        <w:rPr>
          <w:lang w:val="en-GB"/>
        </w:rPr>
        <w:t xml:space="preserve"> the project design</w:t>
      </w:r>
      <w:r w:rsidR="007049CC" w:rsidRPr="00F53C67">
        <w:rPr>
          <w:lang w:val="en-GB"/>
        </w:rPr>
        <w:t>.</w:t>
      </w:r>
    </w:p>
    <w:p w:rsidR="007049CC" w:rsidRPr="00F53C67" w:rsidRDefault="00B82595" w:rsidP="007049CC">
      <w:pPr>
        <w:numPr>
          <w:ilvl w:val="1"/>
          <w:numId w:val="9"/>
        </w:numPr>
        <w:tabs>
          <w:tab w:val="clear" w:pos="1080"/>
          <w:tab w:val="num" w:pos="709"/>
        </w:tabs>
        <w:spacing w:after="0"/>
        <w:jc w:val="both"/>
        <w:rPr>
          <w:lang w:val="en-GB"/>
        </w:rPr>
      </w:pPr>
      <w:r w:rsidRPr="00F53C67">
        <w:rPr>
          <w:lang w:val="en-GB"/>
        </w:rPr>
        <w:t>Upon installation of devices and cable system, the facilities maintenance service will carry out periodical (daily, weekly, monthly) checks and tests of installed equipment</w:t>
      </w:r>
      <w:r w:rsidR="007049CC" w:rsidRPr="00F53C67">
        <w:rPr>
          <w:lang w:val="en-GB"/>
        </w:rPr>
        <w:t>, a</w:t>
      </w:r>
      <w:r w:rsidRPr="00F53C67">
        <w:rPr>
          <w:lang w:val="en-GB"/>
        </w:rPr>
        <w:t xml:space="preserve">nd record findings and remarks in a control book. These periodical checks and tests are important for </w:t>
      </w:r>
      <w:r w:rsidR="00A04E33" w:rsidRPr="00F53C67">
        <w:rPr>
          <w:lang w:val="en-GB"/>
        </w:rPr>
        <w:t>maintain</w:t>
      </w:r>
      <w:r w:rsidR="00A04E33">
        <w:rPr>
          <w:lang w:val="en-GB"/>
        </w:rPr>
        <w:t>ing</w:t>
      </w:r>
      <w:r w:rsidRPr="00F53C67">
        <w:rPr>
          <w:lang w:val="en-GB"/>
        </w:rPr>
        <w:t xml:space="preserve"> high degr</w:t>
      </w:r>
      <w:r w:rsidR="00A04E33">
        <w:rPr>
          <w:lang w:val="en-GB"/>
        </w:rPr>
        <w:t>ee of structured cabling system</w:t>
      </w:r>
      <w:r w:rsidRPr="00F53C67">
        <w:rPr>
          <w:lang w:val="en-GB"/>
        </w:rPr>
        <w:t xml:space="preserve"> availability</w:t>
      </w:r>
      <w:r w:rsidR="007049CC" w:rsidRPr="00F53C67">
        <w:rPr>
          <w:lang w:val="en-GB"/>
        </w:rPr>
        <w:t>.</w:t>
      </w:r>
    </w:p>
    <w:p w:rsidR="007049CC" w:rsidRPr="00F53C67" w:rsidRDefault="007049CC" w:rsidP="007049CC">
      <w:pPr>
        <w:spacing w:after="0"/>
        <w:jc w:val="both"/>
        <w:rPr>
          <w:lang w:val="en-GB"/>
        </w:rPr>
      </w:pPr>
    </w:p>
    <w:p w:rsidR="007049CC" w:rsidRPr="00F53C67" w:rsidRDefault="008D056E" w:rsidP="00802FBD">
      <w:pPr>
        <w:spacing w:after="0"/>
        <w:rPr>
          <w:b/>
          <w:lang w:val="en-GB"/>
        </w:rPr>
      </w:pPr>
      <w:bookmarkStart w:id="22" w:name="_Toc47847902"/>
      <w:bookmarkStart w:id="23" w:name="_Toc118282211"/>
      <w:r w:rsidRPr="00F53C67">
        <w:rPr>
          <w:b/>
          <w:lang w:val="en-GB"/>
        </w:rPr>
        <w:t xml:space="preserve">Special requirements for </w:t>
      </w:r>
      <w:r w:rsidR="007049CC" w:rsidRPr="00F53C67">
        <w:rPr>
          <w:b/>
          <w:lang w:val="en-GB"/>
        </w:rPr>
        <w:t xml:space="preserve">UTP </w:t>
      </w:r>
      <w:bookmarkEnd w:id="22"/>
      <w:bookmarkEnd w:id="23"/>
      <w:r w:rsidR="00AA61C6" w:rsidRPr="00F53C67">
        <w:rPr>
          <w:b/>
          <w:lang w:val="en-GB"/>
        </w:rPr>
        <w:t>cabling</w:t>
      </w:r>
    </w:p>
    <w:p w:rsidR="007049CC" w:rsidRPr="00F53C67" w:rsidRDefault="007049CC" w:rsidP="007049CC">
      <w:pPr>
        <w:spacing w:after="0"/>
        <w:jc w:val="both"/>
        <w:rPr>
          <w:lang w:val="en-GB"/>
        </w:rPr>
      </w:pPr>
    </w:p>
    <w:p w:rsidR="007049CC" w:rsidRPr="00F53C67" w:rsidRDefault="00B02C9F" w:rsidP="00802FBD">
      <w:pPr>
        <w:numPr>
          <w:ilvl w:val="0"/>
          <w:numId w:val="11"/>
        </w:numPr>
        <w:spacing w:after="0"/>
        <w:jc w:val="both"/>
        <w:rPr>
          <w:lang w:val="en-GB"/>
        </w:rPr>
      </w:pPr>
      <w:r w:rsidRPr="00F53C67">
        <w:rPr>
          <w:lang w:val="en-GB"/>
        </w:rPr>
        <w:t xml:space="preserve">Before works start, </w:t>
      </w:r>
      <w:r w:rsidR="00A04E33">
        <w:rPr>
          <w:lang w:val="en-GB"/>
        </w:rPr>
        <w:t>the C</w:t>
      </w:r>
      <w:r w:rsidRPr="00F53C67">
        <w:rPr>
          <w:lang w:val="en-GB"/>
        </w:rPr>
        <w:t xml:space="preserve">ontractor must accurately determine and mark positions of all designed system's elements </w:t>
      </w:r>
      <w:r w:rsidR="007049CC" w:rsidRPr="00F53C67">
        <w:rPr>
          <w:lang w:val="en-GB"/>
        </w:rPr>
        <w:t>(</w:t>
      </w:r>
      <w:r w:rsidR="000C0205" w:rsidRPr="00F53C67">
        <w:rPr>
          <w:lang w:val="en-GB"/>
        </w:rPr>
        <w:t>sockets</w:t>
      </w:r>
      <w:r w:rsidR="007049CC" w:rsidRPr="00F53C67">
        <w:rPr>
          <w:lang w:val="en-GB"/>
        </w:rPr>
        <w:t>, distribu</w:t>
      </w:r>
      <w:r w:rsidR="000C0205" w:rsidRPr="00F53C67">
        <w:rPr>
          <w:lang w:val="en-GB"/>
        </w:rPr>
        <w:t>tion cabinets</w:t>
      </w:r>
      <w:r w:rsidR="007049CC" w:rsidRPr="00F53C67">
        <w:rPr>
          <w:lang w:val="en-GB"/>
        </w:rPr>
        <w:t xml:space="preserve">, </w:t>
      </w:r>
      <w:r w:rsidRPr="00F53C67">
        <w:rPr>
          <w:lang w:val="en-GB"/>
        </w:rPr>
        <w:t>active equipment</w:t>
      </w:r>
      <w:r w:rsidR="007049CC" w:rsidRPr="00F53C67">
        <w:rPr>
          <w:lang w:val="en-GB"/>
        </w:rPr>
        <w:t xml:space="preserve">, </w:t>
      </w:r>
      <w:r w:rsidRPr="00F53C67">
        <w:rPr>
          <w:lang w:val="en-GB"/>
        </w:rPr>
        <w:t>cable ducts, etc.)</w:t>
      </w:r>
    </w:p>
    <w:p w:rsidR="007049CC" w:rsidRPr="00F53C67" w:rsidRDefault="00A04E33" w:rsidP="00802FBD">
      <w:pPr>
        <w:numPr>
          <w:ilvl w:val="0"/>
          <w:numId w:val="11"/>
        </w:numPr>
        <w:tabs>
          <w:tab w:val="clear" w:pos="1080"/>
          <w:tab w:val="num" w:pos="709"/>
        </w:tabs>
        <w:spacing w:after="0"/>
        <w:jc w:val="both"/>
        <w:rPr>
          <w:lang w:val="en-GB"/>
        </w:rPr>
      </w:pPr>
      <w:r>
        <w:rPr>
          <w:lang w:val="en-GB"/>
        </w:rPr>
        <w:t xml:space="preserve">The </w:t>
      </w:r>
      <w:r w:rsidR="00C567A4" w:rsidRPr="00F53C67">
        <w:rPr>
          <w:lang w:val="en-GB"/>
        </w:rPr>
        <w:t xml:space="preserve">Contractor should specify points where designed installations are connected to existing installations, as well as define and </w:t>
      </w:r>
      <w:r w:rsidRPr="00F53C67">
        <w:rPr>
          <w:lang w:val="en-GB"/>
        </w:rPr>
        <w:t>install</w:t>
      </w:r>
      <w:r w:rsidR="00C567A4" w:rsidRPr="00F53C67">
        <w:rPr>
          <w:lang w:val="en-GB"/>
        </w:rPr>
        <w:t xml:space="preserve"> connections for electrical wiring</w:t>
      </w:r>
      <w:r w:rsidR="007049CC" w:rsidRPr="00F53C67">
        <w:rPr>
          <w:lang w:val="en-GB"/>
        </w:rPr>
        <w:t>.</w:t>
      </w:r>
    </w:p>
    <w:p w:rsidR="007049CC" w:rsidRPr="00F53C67" w:rsidRDefault="00C81CE5" w:rsidP="00802FBD">
      <w:pPr>
        <w:numPr>
          <w:ilvl w:val="0"/>
          <w:numId w:val="11"/>
        </w:numPr>
        <w:tabs>
          <w:tab w:val="clear" w:pos="1080"/>
          <w:tab w:val="num" w:pos="709"/>
        </w:tabs>
        <w:spacing w:after="0"/>
        <w:jc w:val="both"/>
        <w:rPr>
          <w:lang w:val="en-GB"/>
        </w:rPr>
      </w:pPr>
      <w:r w:rsidRPr="00F53C67">
        <w:rPr>
          <w:lang w:val="en-GB"/>
        </w:rPr>
        <w:t xml:space="preserve">Category 6 cables or higher by ISO/IEC standard, certified to work at 450MHz, </w:t>
      </w:r>
      <w:r w:rsidR="00A04E33">
        <w:rPr>
          <w:lang w:val="en-GB"/>
        </w:rPr>
        <w:t>must be</w:t>
      </w:r>
      <w:r w:rsidRPr="00F53C67">
        <w:rPr>
          <w:lang w:val="en-GB"/>
        </w:rPr>
        <w:t xml:space="preserve"> used for cabling computer networks</w:t>
      </w:r>
      <w:r w:rsidR="007049CC" w:rsidRPr="00F53C67">
        <w:rPr>
          <w:lang w:val="en-GB"/>
        </w:rPr>
        <w:t>.</w:t>
      </w:r>
    </w:p>
    <w:p w:rsidR="007049CC" w:rsidRPr="00F53C67" w:rsidRDefault="002D2DB3" w:rsidP="00802FBD">
      <w:pPr>
        <w:numPr>
          <w:ilvl w:val="0"/>
          <w:numId w:val="11"/>
        </w:numPr>
        <w:tabs>
          <w:tab w:val="clear" w:pos="1080"/>
          <w:tab w:val="num" w:pos="709"/>
        </w:tabs>
        <w:spacing w:after="0"/>
        <w:jc w:val="both"/>
        <w:rPr>
          <w:lang w:val="en-GB"/>
        </w:rPr>
      </w:pPr>
      <w:r w:rsidRPr="00F53C67">
        <w:rPr>
          <w:lang w:val="en-GB"/>
        </w:rPr>
        <w:t xml:space="preserve">Global </w:t>
      </w:r>
      <w:r w:rsidR="00A04E33" w:rsidRPr="00F53C67">
        <w:rPr>
          <w:lang w:val="en-GB"/>
        </w:rPr>
        <w:t>network</w:t>
      </w:r>
      <w:r w:rsidRPr="00F53C67">
        <w:rPr>
          <w:lang w:val="en-GB"/>
        </w:rPr>
        <w:t xml:space="preserve"> structure is of star type (multiple star). Each connection is of point-point type</w:t>
      </w:r>
      <w:r w:rsidR="007049CC" w:rsidRPr="00F53C67">
        <w:rPr>
          <w:lang w:val="en-GB"/>
        </w:rPr>
        <w:t>.</w:t>
      </w:r>
    </w:p>
    <w:p w:rsidR="007049CC" w:rsidRPr="00F53C67" w:rsidRDefault="002D2DB3" w:rsidP="00802FBD">
      <w:pPr>
        <w:numPr>
          <w:ilvl w:val="0"/>
          <w:numId w:val="11"/>
        </w:numPr>
        <w:tabs>
          <w:tab w:val="clear" w:pos="1080"/>
          <w:tab w:val="num" w:pos="709"/>
        </w:tabs>
        <w:spacing w:after="0"/>
        <w:jc w:val="both"/>
        <w:rPr>
          <w:lang w:val="en-GB"/>
        </w:rPr>
      </w:pPr>
      <w:r w:rsidRPr="00F53C67">
        <w:rPr>
          <w:lang w:val="en-GB"/>
        </w:rPr>
        <w:t xml:space="preserve">Every point where several UTP cables meet is called </w:t>
      </w:r>
      <w:r w:rsidR="00A04E33">
        <w:rPr>
          <w:lang w:val="en-GB"/>
        </w:rPr>
        <w:t xml:space="preserve">a </w:t>
      </w:r>
      <w:r w:rsidRPr="00F53C67">
        <w:rPr>
          <w:lang w:val="en-GB"/>
        </w:rPr>
        <w:t xml:space="preserve">communication hub. There can be a communication </w:t>
      </w:r>
      <w:r w:rsidR="00A04E33">
        <w:rPr>
          <w:lang w:val="en-GB"/>
        </w:rPr>
        <w:t xml:space="preserve">hub that is central for an entire </w:t>
      </w:r>
      <w:r w:rsidRPr="00F53C67">
        <w:rPr>
          <w:lang w:val="en-GB"/>
        </w:rPr>
        <w:t>network, central for one location, central for one building or local.</w:t>
      </w:r>
    </w:p>
    <w:p w:rsidR="007049CC" w:rsidRPr="00F53C67" w:rsidRDefault="002D2DB3" w:rsidP="00802FBD">
      <w:pPr>
        <w:numPr>
          <w:ilvl w:val="0"/>
          <w:numId w:val="11"/>
        </w:numPr>
        <w:tabs>
          <w:tab w:val="clear" w:pos="1080"/>
          <w:tab w:val="num" w:pos="709"/>
        </w:tabs>
        <w:spacing w:after="0"/>
        <w:jc w:val="both"/>
        <w:rPr>
          <w:lang w:val="en-GB"/>
        </w:rPr>
      </w:pPr>
      <w:r w:rsidRPr="00F53C67">
        <w:rPr>
          <w:lang w:val="en-GB"/>
        </w:rPr>
        <w:t xml:space="preserve">Active network equipment is installed in a communication hub and patch panels in a </w:t>
      </w:r>
      <w:r w:rsidR="00A04E33" w:rsidRPr="00F53C67">
        <w:rPr>
          <w:lang w:val="en-GB"/>
        </w:rPr>
        <w:t>distribution</w:t>
      </w:r>
      <w:r w:rsidRPr="00F53C67">
        <w:rPr>
          <w:lang w:val="en-GB"/>
        </w:rPr>
        <w:t xml:space="preserve"> cabinet of an appropriate size.</w:t>
      </w:r>
    </w:p>
    <w:p w:rsidR="007049CC" w:rsidRPr="00F53C67" w:rsidRDefault="002D2DB3" w:rsidP="00802FBD">
      <w:pPr>
        <w:numPr>
          <w:ilvl w:val="0"/>
          <w:numId w:val="11"/>
        </w:numPr>
        <w:tabs>
          <w:tab w:val="clear" w:pos="1080"/>
          <w:tab w:val="num" w:pos="709"/>
        </w:tabs>
        <w:spacing w:after="0"/>
        <w:jc w:val="both"/>
        <w:rPr>
          <w:lang w:val="en-GB"/>
        </w:rPr>
      </w:pPr>
      <w:r w:rsidRPr="00F53C67">
        <w:rPr>
          <w:lang w:val="en-GB"/>
        </w:rPr>
        <w:t xml:space="preserve">Communication hubs are put in </w:t>
      </w:r>
      <w:r w:rsidR="00C567A4" w:rsidRPr="00F53C67">
        <w:rPr>
          <w:lang w:val="en-GB"/>
        </w:rPr>
        <w:t xml:space="preserve">office-type rooms (proposal for locations is given in the </w:t>
      </w:r>
      <w:r w:rsidR="00F447BC" w:rsidRPr="00F53C67">
        <w:rPr>
          <w:lang w:val="en-GB"/>
        </w:rPr>
        <w:t>ground plan</w:t>
      </w:r>
      <w:r w:rsidR="00C567A4" w:rsidRPr="00F53C67">
        <w:rPr>
          <w:lang w:val="en-GB"/>
        </w:rPr>
        <w:t>).</w:t>
      </w:r>
    </w:p>
    <w:p w:rsidR="007049CC" w:rsidRPr="00F53C67" w:rsidRDefault="00B02C9F" w:rsidP="00802FBD">
      <w:pPr>
        <w:numPr>
          <w:ilvl w:val="0"/>
          <w:numId w:val="11"/>
        </w:numPr>
        <w:tabs>
          <w:tab w:val="clear" w:pos="1080"/>
          <w:tab w:val="num" w:pos="709"/>
        </w:tabs>
        <w:spacing w:after="0"/>
        <w:jc w:val="both"/>
        <w:rPr>
          <w:lang w:val="en-GB"/>
        </w:rPr>
      </w:pPr>
      <w:r w:rsidRPr="00F53C67">
        <w:rPr>
          <w:lang w:val="en-GB"/>
        </w:rPr>
        <w:t>All</w:t>
      </w:r>
      <w:r w:rsidR="007049CC" w:rsidRPr="00F53C67">
        <w:rPr>
          <w:lang w:val="en-GB"/>
        </w:rPr>
        <w:t xml:space="preserve"> RACK </w:t>
      </w:r>
      <w:r w:rsidRPr="00F53C67">
        <w:rPr>
          <w:lang w:val="en-GB"/>
        </w:rPr>
        <w:t>cabinets are closed</w:t>
      </w:r>
      <w:r w:rsidR="007049CC" w:rsidRPr="00F53C67">
        <w:rPr>
          <w:lang w:val="en-GB"/>
        </w:rPr>
        <w:t xml:space="preserve"> (</w:t>
      </w:r>
      <w:r w:rsidR="00C567A4" w:rsidRPr="00F53C67">
        <w:rPr>
          <w:lang w:val="en-GB"/>
        </w:rPr>
        <w:t xml:space="preserve">with opening only for inserting cables and </w:t>
      </w:r>
      <w:r w:rsidR="005626D0">
        <w:rPr>
          <w:lang w:val="en-GB"/>
        </w:rPr>
        <w:t xml:space="preserve">for </w:t>
      </w:r>
      <w:r w:rsidR="00C567A4" w:rsidRPr="00F53C67">
        <w:rPr>
          <w:lang w:val="en-GB"/>
        </w:rPr>
        <w:t>ventilation</w:t>
      </w:r>
      <w:r w:rsidR="007049CC" w:rsidRPr="00F53C67">
        <w:rPr>
          <w:lang w:val="en-GB"/>
        </w:rPr>
        <w:t xml:space="preserve">), </w:t>
      </w:r>
      <w:r w:rsidR="00C81CE5" w:rsidRPr="00F53C67">
        <w:rPr>
          <w:lang w:val="en-GB"/>
        </w:rPr>
        <w:t>and have glass door that can be locked</w:t>
      </w:r>
      <w:r w:rsidR="007049CC" w:rsidRPr="00F53C67">
        <w:rPr>
          <w:lang w:val="en-GB"/>
        </w:rPr>
        <w:t xml:space="preserve">.  </w:t>
      </w:r>
    </w:p>
    <w:p w:rsidR="007049CC" w:rsidRPr="00F53C67" w:rsidRDefault="00B02C9F" w:rsidP="00802FBD">
      <w:pPr>
        <w:numPr>
          <w:ilvl w:val="0"/>
          <w:numId w:val="11"/>
        </w:numPr>
        <w:tabs>
          <w:tab w:val="clear" w:pos="1080"/>
          <w:tab w:val="num" w:pos="709"/>
        </w:tabs>
        <w:spacing w:after="0"/>
        <w:jc w:val="both"/>
        <w:rPr>
          <w:lang w:val="en-GB"/>
        </w:rPr>
      </w:pPr>
      <w:r w:rsidRPr="00F53C67">
        <w:rPr>
          <w:lang w:val="en-GB"/>
        </w:rPr>
        <w:t xml:space="preserve">Some reinforcement and openings should be made </w:t>
      </w:r>
      <w:r w:rsidR="005E234B" w:rsidRPr="00F53C67">
        <w:rPr>
          <w:lang w:val="en-GB"/>
        </w:rPr>
        <w:t>f</w:t>
      </w:r>
      <w:r w:rsidRPr="00F53C67">
        <w:rPr>
          <w:lang w:val="en-GB"/>
        </w:rPr>
        <w:t>or</w:t>
      </w:r>
      <w:r w:rsidR="007049CC" w:rsidRPr="00F53C67">
        <w:rPr>
          <w:lang w:val="en-GB"/>
        </w:rPr>
        <w:t xml:space="preserve"> RACK </w:t>
      </w:r>
      <w:r w:rsidRPr="00F53C67">
        <w:rPr>
          <w:lang w:val="en-GB"/>
        </w:rPr>
        <w:t xml:space="preserve">cabinets to be mounted </w:t>
      </w:r>
      <w:r w:rsidR="005E234B" w:rsidRPr="00F53C67">
        <w:rPr>
          <w:lang w:val="en-GB"/>
        </w:rPr>
        <w:t>and fixed</w:t>
      </w:r>
      <w:r w:rsidR="007049CC" w:rsidRPr="00F53C67">
        <w:rPr>
          <w:lang w:val="en-GB"/>
        </w:rPr>
        <w:t xml:space="preserve">. </w:t>
      </w:r>
      <w:r w:rsidR="005E234B" w:rsidRPr="00F53C67">
        <w:rPr>
          <w:lang w:val="en-GB"/>
        </w:rPr>
        <w:t>Fixing on wal</w:t>
      </w:r>
      <w:r w:rsidR="005626D0">
        <w:rPr>
          <w:lang w:val="en-GB"/>
        </w:rPr>
        <w:t>ls</w:t>
      </w:r>
      <w:r w:rsidR="005E234B" w:rsidRPr="00F53C67">
        <w:rPr>
          <w:lang w:val="en-GB"/>
        </w:rPr>
        <w:t xml:space="preserve"> should be done with appropriate </w:t>
      </w:r>
      <w:r w:rsidR="005E234B" w:rsidRPr="005626D0">
        <w:rPr>
          <w:lang w:val="en-GB"/>
        </w:rPr>
        <w:t>anchors a</w:t>
      </w:r>
      <w:r w:rsidR="005E234B" w:rsidRPr="00F53C67">
        <w:rPr>
          <w:lang w:val="en-GB"/>
        </w:rPr>
        <w:t>nd screws</w:t>
      </w:r>
      <w:r w:rsidR="007049CC" w:rsidRPr="00F53C67">
        <w:rPr>
          <w:lang w:val="en-GB"/>
        </w:rPr>
        <w:t xml:space="preserve">. </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5E234B" w:rsidRPr="00F53C67">
        <w:rPr>
          <w:lang w:val="en-GB"/>
        </w:rPr>
        <w:t>cable</w:t>
      </w:r>
      <w:r w:rsidR="005626D0">
        <w:rPr>
          <w:lang w:val="en-GB"/>
        </w:rPr>
        <w:t>s</w:t>
      </w:r>
      <w:r w:rsidR="005E234B" w:rsidRPr="00F53C67">
        <w:rPr>
          <w:lang w:val="en-GB"/>
        </w:rPr>
        <w:t xml:space="preserve"> end in </w:t>
      </w:r>
      <w:r w:rsidR="005626D0">
        <w:rPr>
          <w:lang w:val="en-GB"/>
        </w:rPr>
        <w:t>a</w:t>
      </w:r>
      <w:r w:rsidR="005E234B" w:rsidRPr="00F53C67">
        <w:rPr>
          <w:lang w:val="en-GB"/>
        </w:rPr>
        <w:t xml:space="preserve"> panel or a socket.</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5E234B" w:rsidRPr="00F53C67">
        <w:rPr>
          <w:lang w:val="en-GB"/>
        </w:rPr>
        <w:t>cable</w:t>
      </w:r>
      <w:r w:rsidR="005626D0">
        <w:rPr>
          <w:lang w:val="en-GB"/>
        </w:rPr>
        <w:t>s</w:t>
      </w:r>
      <w:r w:rsidR="005E234B" w:rsidRPr="00F53C67">
        <w:rPr>
          <w:lang w:val="en-GB"/>
        </w:rPr>
        <w:t xml:space="preserve"> cannot be cut and joined again.</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5E234B" w:rsidRPr="00F53C67">
        <w:rPr>
          <w:lang w:val="en-GB"/>
        </w:rPr>
        <w:t xml:space="preserve">cable </w:t>
      </w:r>
      <w:r w:rsidR="00085045" w:rsidRPr="00F53C67">
        <w:rPr>
          <w:lang w:val="en-GB"/>
        </w:rPr>
        <w:t xml:space="preserve">is pulled through ducts or fixed with OG clamps to the wall at 30-50 cm distance or </w:t>
      </w:r>
      <w:r w:rsidR="00C81CE5" w:rsidRPr="00F53C67">
        <w:rPr>
          <w:lang w:val="en-GB"/>
        </w:rPr>
        <w:t>pulled through corrugated hose built into a wall</w:t>
      </w:r>
      <w:r w:rsidRPr="00F53C67">
        <w:rPr>
          <w:lang w:val="en-GB"/>
        </w:rPr>
        <w:t>.</w:t>
      </w:r>
    </w:p>
    <w:p w:rsidR="007049CC" w:rsidRPr="00F53C67" w:rsidRDefault="00D758DF" w:rsidP="00802FBD">
      <w:pPr>
        <w:numPr>
          <w:ilvl w:val="0"/>
          <w:numId w:val="11"/>
        </w:numPr>
        <w:tabs>
          <w:tab w:val="clear" w:pos="1080"/>
          <w:tab w:val="num" w:pos="709"/>
        </w:tabs>
        <w:spacing w:after="0"/>
        <w:jc w:val="both"/>
        <w:rPr>
          <w:lang w:val="en-GB"/>
        </w:rPr>
      </w:pPr>
      <w:r w:rsidRPr="00F53C67">
        <w:rPr>
          <w:lang w:val="en-GB"/>
        </w:rPr>
        <w:lastRenderedPageBreak/>
        <w:t>R</w:t>
      </w:r>
      <w:r w:rsidR="00C567A4" w:rsidRPr="00F53C67">
        <w:rPr>
          <w:lang w:val="en-GB"/>
        </w:rPr>
        <w:t xml:space="preserve">outes </w:t>
      </w:r>
      <w:r w:rsidRPr="00F53C67">
        <w:rPr>
          <w:lang w:val="en-GB"/>
        </w:rPr>
        <w:t xml:space="preserve">proposed </w:t>
      </w:r>
      <w:r w:rsidR="00C567A4" w:rsidRPr="00F53C67">
        <w:rPr>
          <w:lang w:val="en-GB"/>
        </w:rPr>
        <w:t xml:space="preserve">for </w:t>
      </w:r>
      <w:r w:rsidR="00334911">
        <w:rPr>
          <w:lang w:val="en-GB"/>
        </w:rPr>
        <w:t>laying</w:t>
      </w:r>
      <w:r w:rsidR="00C567A4" w:rsidRPr="00F53C67">
        <w:rPr>
          <w:lang w:val="en-GB"/>
        </w:rPr>
        <w:t xml:space="preserve"> UTP cables</w:t>
      </w:r>
      <w:r w:rsidRPr="00F53C67">
        <w:rPr>
          <w:lang w:val="en-GB"/>
        </w:rPr>
        <w:t xml:space="preserve"> are presented in </w:t>
      </w:r>
      <w:r w:rsidR="00F447BC" w:rsidRPr="00F53C67">
        <w:rPr>
          <w:lang w:val="en-GB"/>
        </w:rPr>
        <w:t>the ground plans</w:t>
      </w:r>
      <w:r w:rsidRPr="00F53C67">
        <w:rPr>
          <w:lang w:val="en-GB"/>
        </w:rPr>
        <w:t xml:space="preserve"> included in attachment 1.</w:t>
      </w:r>
      <w:r w:rsidR="007049CC" w:rsidRPr="00F53C67">
        <w:rPr>
          <w:lang w:val="en-GB"/>
        </w:rPr>
        <w:t xml:space="preserve"> </w:t>
      </w:r>
    </w:p>
    <w:p w:rsidR="007049CC" w:rsidRPr="00F53C67" w:rsidRDefault="00D758DF" w:rsidP="00802FBD">
      <w:pPr>
        <w:numPr>
          <w:ilvl w:val="0"/>
          <w:numId w:val="11"/>
        </w:numPr>
        <w:tabs>
          <w:tab w:val="clear" w:pos="1080"/>
          <w:tab w:val="num" w:pos="709"/>
        </w:tabs>
        <w:spacing w:after="0"/>
        <w:jc w:val="both"/>
        <w:rPr>
          <w:lang w:val="en-GB"/>
        </w:rPr>
      </w:pPr>
      <w:r w:rsidRPr="00F53C67">
        <w:rPr>
          <w:lang w:val="en-GB"/>
        </w:rPr>
        <w:t xml:space="preserve">Covers should be put on </w:t>
      </w:r>
      <w:r w:rsidR="00334911" w:rsidRPr="00F53C67">
        <w:rPr>
          <w:lang w:val="en-GB"/>
        </w:rPr>
        <w:t>cable</w:t>
      </w:r>
      <w:r w:rsidRPr="00F53C67">
        <w:rPr>
          <w:lang w:val="en-GB"/>
        </w:rPr>
        <w:t xml:space="preserve"> ducts in their full length</w:t>
      </w:r>
      <w:r w:rsidR="00334911">
        <w:rPr>
          <w:lang w:val="en-GB"/>
        </w:rPr>
        <w:t>,</w:t>
      </w:r>
      <w:r w:rsidRPr="00F53C67">
        <w:rPr>
          <w:lang w:val="en-GB"/>
        </w:rPr>
        <w:t xml:space="preserve"> once cables are pulled through.</w:t>
      </w:r>
    </w:p>
    <w:p w:rsidR="007049CC" w:rsidRPr="00F53C67" w:rsidRDefault="00D758DF" w:rsidP="00802FBD">
      <w:pPr>
        <w:numPr>
          <w:ilvl w:val="0"/>
          <w:numId w:val="11"/>
        </w:numPr>
        <w:tabs>
          <w:tab w:val="clear" w:pos="1080"/>
          <w:tab w:val="num" w:pos="709"/>
        </w:tabs>
        <w:spacing w:after="0"/>
        <w:jc w:val="both"/>
        <w:rPr>
          <w:lang w:val="en-GB"/>
        </w:rPr>
      </w:pPr>
      <w:r w:rsidRPr="00F53C67">
        <w:rPr>
          <w:lang w:val="en-GB"/>
        </w:rPr>
        <w:t>While pulling it th</w:t>
      </w:r>
      <w:r w:rsidR="00334911">
        <w:rPr>
          <w:lang w:val="en-GB"/>
        </w:rPr>
        <w:t>r</w:t>
      </w:r>
      <w:r w:rsidRPr="00F53C67">
        <w:rPr>
          <w:lang w:val="en-GB"/>
        </w:rPr>
        <w:t xml:space="preserve">ough and fixing it, </w:t>
      </w:r>
      <w:r w:rsidR="007049CC" w:rsidRPr="00F53C67">
        <w:rPr>
          <w:lang w:val="en-GB"/>
        </w:rPr>
        <w:t xml:space="preserve">UTP </w:t>
      </w:r>
      <w:r w:rsidRPr="00F53C67">
        <w:rPr>
          <w:lang w:val="en-GB"/>
        </w:rPr>
        <w:t xml:space="preserve">cable should not be twisted lengthwise, tied into a knot, broken or damaged </w:t>
      </w:r>
      <w:r w:rsidR="006F7224" w:rsidRPr="00F53C67">
        <w:rPr>
          <w:lang w:val="en-GB"/>
        </w:rPr>
        <w:t>in any other way</w:t>
      </w:r>
      <w:r w:rsidR="007049CC" w:rsidRPr="00F53C67">
        <w:rPr>
          <w:lang w:val="en-GB"/>
        </w:rPr>
        <w:t>.</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6F7224" w:rsidRPr="00F53C67">
        <w:rPr>
          <w:lang w:val="en-GB"/>
        </w:rPr>
        <w:t>cable must not be stretched while pul</w:t>
      </w:r>
      <w:r w:rsidR="007A0B1F" w:rsidRPr="00F53C67">
        <w:rPr>
          <w:lang w:val="en-GB"/>
        </w:rPr>
        <w:t>led</w:t>
      </w:r>
      <w:r w:rsidR="006F7224" w:rsidRPr="00F53C67">
        <w:rPr>
          <w:lang w:val="en-GB"/>
        </w:rPr>
        <w:t xml:space="preserve"> through.</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6F7224" w:rsidRPr="00F53C67">
        <w:rPr>
          <w:lang w:val="en-GB"/>
        </w:rPr>
        <w:t xml:space="preserve">cable is </w:t>
      </w:r>
      <w:r w:rsidR="00334911">
        <w:rPr>
          <w:lang w:val="en-GB"/>
        </w:rPr>
        <w:t>laid</w:t>
      </w:r>
      <w:r w:rsidR="006F7224" w:rsidRPr="00F53C67">
        <w:rPr>
          <w:lang w:val="en-GB"/>
        </w:rPr>
        <w:t xml:space="preserve"> vertically and </w:t>
      </w:r>
      <w:r w:rsidR="00334911" w:rsidRPr="00F53C67">
        <w:rPr>
          <w:lang w:val="en-GB"/>
        </w:rPr>
        <w:t>horizontally</w:t>
      </w:r>
      <w:r w:rsidRPr="00F53C67">
        <w:rPr>
          <w:lang w:val="en-GB"/>
        </w:rPr>
        <w:t xml:space="preserve">. </w:t>
      </w:r>
      <w:r w:rsidR="006F7224" w:rsidRPr="00F53C67">
        <w:rPr>
          <w:lang w:val="en-GB"/>
        </w:rPr>
        <w:t>Angled UTP cabling is not allowed.</w:t>
      </w:r>
    </w:p>
    <w:p w:rsidR="007049CC" w:rsidRPr="00F53C67" w:rsidRDefault="006F7224" w:rsidP="00802FBD">
      <w:pPr>
        <w:numPr>
          <w:ilvl w:val="0"/>
          <w:numId w:val="11"/>
        </w:numPr>
        <w:tabs>
          <w:tab w:val="clear" w:pos="1080"/>
          <w:tab w:val="num" w:pos="709"/>
        </w:tabs>
        <w:spacing w:after="0"/>
        <w:jc w:val="both"/>
        <w:rPr>
          <w:lang w:val="en-GB"/>
        </w:rPr>
      </w:pPr>
      <w:r w:rsidRPr="00F53C67">
        <w:rPr>
          <w:lang w:val="en-GB"/>
        </w:rPr>
        <w:t xml:space="preserve">Potential damage to cables must be </w:t>
      </w:r>
      <w:r w:rsidR="006665C3" w:rsidRPr="00F53C67">
        <w:rPr>
          <w:lang w:val="en-GB"/>
        </w:rPr>
        <w:t>seriously taken into account while cabling. In places where cable routes change direction, cables must be bent in slight curves, the radius of which must not be smaller than eightfold external diameter of the cable</w:t>
      </w:r>
      <w:r w:rsidR="007049CC" w:rsidRPr="00F53C67">
        <w:rPr>
          <w:lang w:val="en-GB"/>
        </w:rPr>
        <w:t>.</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DE1982" w:rsidRPr="00F53C67">
        <w:rPr>
          <w:lang w:val="en-GB"/>
        </w:rPr>
        <w:t>cable must not be placed near devices, struc</w:t>
      </w:r>
      <w:r w:rsidR="00334911">
        <w:rPr>
          <w:lang w:val="en-GB"/>
        </w:rPr>
        <w:t>tures or sources that may damage it</w:t>
      </w:r>
      <w:r w:rsidR="00DE1982" w:rsidRPr="00F53C67">
        <w:rPr>
          <w:lang w:val="en-GB"/>
        </w:rPr>
        <w:t>.</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UTP </w:t>
      </w:r>
      <w:r w:rsidR="006E11BA" w:rsidRPr="00F53C67">
        <w:rPr>
          <w:lang w:val="en-GB"/>
        </w:rPr>
        <w:t xml:space="preserve">cable must not be </w:t>
      </w:r>
      <w:r w:rsidR="00334911">
        <w:rPr>
          <w:lang w:val="en-GB"/>
        </w:rPr>
        <w:t>laid</w:t>
      </w:r>
      <w:r w:rsidR="006E11BA" w:rsidRPr="00F53C67">
        <w:rPr>
          <w:lang w:val="en-GB"/>
        </w:rPr>
        <w:t xml:space="preserve"> and pulled through</w:t>
      </w:r>
      <w:r w:rsidR="00334911">
        <w:rPr>
          <w:lang w:val="en-GB"/>
        </w:rPr>
        <w:t xml:space="preserve"> near heat sources (heating </w:t>
      </w:r>
      <w:r w:rsidR="006E11BA" w:rsidRPr="00F53C67">
        <w:rPr>
          <w:lang w:val="en-GB"/>
        </w:rPr>
        <w:t>systems, radiators, stoves or electric heaters</w:t>
      </w:r>
      <w:r w:rsidRPr="00F53C67">
        <w:rPr>
          <w:lang w:val="en-GB"/>
        </w:rPr>
        <w:t xml:space="preserve">), </w:t>
      </w:r>
      <w:r w:rsidR="006E11BA" w:rsidRPr="00F53C67">
        <w:rPr>
          <w:lang w:val="en-GB"/>
        </w:rPr>
        <w:t>and if this cannot be avoided, appropriate heat insulation should be used</w:t>
      </w:r>
      <w:r w:rsidRPr="00F53C67">
        <w:rPr>
          <w:lang w:val="en-GB"/>
        </w:rPr>
        <w:t>.</w:t>
      </w:r>
    </w:p>
    <w:p w:rsidR="007049CC" w:rsidRPr="00F53C67" w:rsidRDefault="00D97E79" w:rsidP="00802FBD">
      <w:pPr>
        <w:numPr>
          <w:ilvl w:val="0"/>
          <w:numId w:val="11"/>
        </w:numPr>
        <w:tabs>
          <w:tab w:val="clear" w:pos="1080"/>
          <w:tab w:val="num" w:pos="709"/>
        </w:tabs>
        <w:spacing w:after="0"/>
        <w:jc w:val="both"/>
        <w:rPr>
          <w:lang w:val="en-GB"/>
        </w:rPr>
      </w:pPr>
      <w:r w:rsidRPr="00F53C67">
        <w:rPr>
          <w:lang w:val="en-GB"/>
        </w:rPr>
        <w:t xml:space="preserve">Outside a structure, </w:t>
      </w:r>
      <w:r w:rsidR="007049CC" w:rsidRPr="00F53C67">
        <w:rPr>
          <w:lang w:val="en-GB"/>
        </w:rPr>
        <w:t xml:space="preserve">UTP </w:t>
      </w:r>
      <w:r w:rsidR="006E11BA" w:rsidRPr="00F53C67">
        <w:rPr>
          <w:lang w:val="en-GB"/>
        </w:rPr>
        <w:t xml:space="preserve">cable </w:t>
      </w:r>
      <w:r w:rsidRPr="00F53C67">
        <w:rPr>
          <w:lang w:val="en-GB"/>
        </w:rPr>
        <w:t xml:space="preserve">is </w:t>
      </w:r>
      <w:r w:rsidR="00334911">
        <w:rPr>
          <w:lang w:val="en-GB"/>
        </w:rPr>
        <w:t>laid</w:t>
      </w:r>
      <w:r w:rsidRPr="00F53C67">
        <w:rPr>
          <w:lang w:val="en-GB"/>
        </w:rPr>
        <w:t xml:space="preserve"> in a one-piece PE hose, whose ends inside the structure are protected from </w:t>
      </w:r>
      <w:r w:rsidR="00334911">
        <w:rPr>
          <w:lang w:val="en-GB"/>
        </w:rPr>
        <w:t>atmospherics</w:t>
      </w:r>
      <w:r w:rsidRPr="00F53C67">
        <w:rPr>
          <w:lang w:val="en-GB"/>
        </w:rPr>
        <w:t xml:space="preserve">. </w:t>
      </w:r>
      <w:r w:rsidR="006E11BA" w:rsidRPr="00F53C67">
        <w:rPr>
          <w:lang w:val="en-GB"/>
        </w:rPr>
        <w:t xml:space="preserve"> </w:t>
      </w:r>
    </w:p>
    <w:p w:rsidR="007049CC" w:rsidRPr="00F53C67" w:rsidRDefault="007049CC" w:rsidP="00802FBD">
      <w:pPr>
        <w:numPr>
          <w:ilvl w:val="0"/>
          <w:numId w:val="11"/>
        </w:numPr>
        <w:tabs>
          <w:tab w:val="clear" w:pos="1080"/>
          <w:tab w:val="num" w:pos="709"/>
        </w:tabs>
        <w:spacing w:after="0"/>
        <w:jc w:val="both"/>
        <w:rPr>
          <w:lang w:val="en-GB"/>
        </w:rPr>
      </w:pPr>
      <w:r w:rsidRPr="00F53C67">
        <w:rPr>
          <w:lang w:val="en-GB"/>
        </w:rPr>
        <w:t xml:space="preserve">RJ </w:t>
      </w:r>
      <w:r w:rsidR="00D97E79" w:rsidRPr="00F53C67">
        <w:rPr>
          <w:lang w:val="en-GB"/>
        </w:rPr>
        <w:t xml:space="preserve">sockets are </w:t>
      </w:r>
      <w:r w:rsidR="00334911">
        <w:rPr>
          <w:lang w:val="en-GB"/>
        </w:rPr>
        <w:t>mounted</w:t>
      </w:r>
      <w:r w:rsidR="00D97E79" w:rsidRPr="00F53C67">
        <w:rPr>
          <w:lang w:val="en-GB"/>
        </w:rPr>
        <w:t xml:space="preserve"> </w:t>
      </w:r>
      <w:r w:rsidRPr="00F53C67">
        <w:rPr>
          <w:lang w:val="en-GB"/>
        </w:rPr>
        <w:t xml:space="preserve">20- 40 cm </w:t>
      </w:r>
      <w:r w:rsidR="00D97E79" w:rsidRPr="00F53C67">
        <w:rPr>
          <w:lang w:val="en-GB"/>
        </w:rPr>
        <w:t>above the floor</w:t>
      </w:r>
      <w:r w:rsidRPr="00F53C67">
        <w:rPr>
          <w:lang w:val="en-GB"/>
        </w:rPr>
        <w:t xml:space="preserve">.  </w:t>
      </w:r>
    </w:p>
    <w:p w:rsidR="007049CC" w:rsidRPr="00F53C67" w:rsidRDefault="00D97E79" w:rsidP="00802FBD">
      <w:pPr>
        <w:numPr>
          <w:ilvl w:val="0"/>
          <w:numId w:val="11"/>
        </w:numPr>
        <w:tabs>
          <w:tab w:val="clear" w:pos="1080"/>
          <w:tab w:val="num" w:pos="709"/>
        </w:tabs>
        <w:spacing w:after="0"/>
        <w:jc w:val="both"/>
        <w:rPr>
          <w:lang w:val="en-GB"/>
        </w:rPr>
      </w:pPr>
      <w:r w:rsidRPr="00F53C67">
        <w:rPr>
          <w:lang w:val="en-GB"/>
        </w:rPr>
        <w:t xml:space="preserve">10 cm of spare cable must be left on the side of </w:t>
      </w:r>
      <w:r w:rsidR="004D05F7" w:rsidRPr="00F53C67">
        <w:rPr>
          <w:lang w:val="en-GB"/>
        </w:rPr>
        <w:t xml:space="preserve">each </w:t>
      </w:r>
      <w:r w:rsidRPr="00F53C67">
        <w:rPr>
          <w:lang w:val="en-GB"/>
        </w:rPr>
        <w:t xml:space="preserve">RJ socket, and 30-100 cm on the side of </w:t>
      </w:r>
      <w:r w:rsidR="00334911">
        <w:rPr>
          <w:lang w:val="en-GB"/>
        </w:rPr>
        <w:t>a</w:t>
      </w:r>
      <w:r w:rsidRPr="00F53C67">
        <w:rPr>
          <w:lang w:val="en-GB"/>
        </w:rPr>
        <w:t xml:space="preserve"> patch panel, depending on where the patch panel is installed (inside a wall </w:t>
      </w:r>
      <w:r w:rsidR="004D05F7" w:rsidRPr="00F53C67">
        <w:rPr>
          <w:lang w:val="en-GB"/>
        </w:rPr>
        <w:t>case or a RACK cabinet).</w:t>
      </w:r>
    </w:p>
    <w:p w:rsidR="007049CC" w:rsidRPr="00F53C67" w:rsidRDefault="004D05F7" w:rsidP="00802FBD">
      <w:pPr>
        <w:numPr>
          <w:ilvl w:val="0"/>
          <w:numId w:val="11"/>
        </w:numPr>
        <w:tabs>
          <w:tab w:val="clear" w:pos="1080"/>
          <w:tab w:val="num" w:pos="709"/>
        </w:tabs>
        <w:spacing w:after="0"/>
        <w:jc w:val="both"/>
        <w:rPr>
          <w:lang w:val="en-GB"/>
        </w:rPr>
      </w:pPr>
      <w:r w:rsidRPr="00F53C67">
        <w:rPr>
          <w:lang w:val="en-GB"/>
        </w:rPr>
        <w:t>Each cable must be marked with the same number (using stickers) immediately upon pulling it through.</w:t>
      </w:r>
    </w:p>
    <w:p w:rsidR="007049CC" w:rsidRPr="00F53C67" w:rsidRDefault="004D05F7" w:rsidP="00802FBD">
      <w:pPr>
        <w:numPr>
          <w:ilvl w:val="0"/>
          <w:numId w:val="11"/>
        </w:numPr>
        <w:tabs>
          <w:tab w:val="clear" w:pos="1080"/>
          <w:tab w:val="num" w:pos="709"/>
        </w:tabs>
        <w:spacing w:after="0"/>
        <w:jc w:val="both"/>
        <w:rPr>
          <w:lang w:val="en-GB"/>
        </w:rPr>
      </w:pPr>
      <w:r w:rsidRPr="00F53C67">
        <w:rPr>
          <w:lang w:val="en-GB"/>
        </w:rPr>
        <w:t>Cable numbers must match socket numbers, so that numbers increase clockwise, when viewed from a room's entrance door.</w:t>
      </w:r>
      <w:r w:rsidR="007049CC" w:rsidRPr="00F53C67">
        <w:rPr>
          <w:lang w:val="en-GB"/>
        </w:rPr>
        <w:t xml:space="preserve"> </w:t>
      </w:r>
    </w:p>
    <w:p w:rsidR="007049CC" w:rsidRPr="00F53C67" w:rsidRDefault="00EA2EC3" w:rsidP="00802FBD">
      <w:pPr>
        <w:numPr>
          <w:ilvl w:val="0"/>
          <w:numId w:val="11"/>
        </w:numPr>
        <w:tabs>
          <w:tab w:val="clear" w:pos="1080"/>
          <w:tab w:val="num" w:pos="709"/>
        </w:tabs>
        <w:spacing w:after="0"/>
        <w:jc w:val="both"/>
        <w:rPr>
          <w:lang w:val="en-GB"/>
        </w:rPr>
      </w:pPr>
      <w:r w:rsidRPr="00F53C67">
        <w:rPr>
          <w:lang w:val="en-GB"/>
        </w:rPr>
        <w:t xml:space="preserve">Once UTP cables </w:t>
      </w:r>
      <w:r w:rsidR="00433D94" w:rsidRPr="00F53C67">
        <w:rPr>
          <w:lang w:val="en-GB"/>
        </w:rPr>
        <w:t>are pulled through</w:t>
      </w:r>
      <w:r w:rsidRPr="00F53C67">
        <w:rPr>
          <w:lang w:val="en-GB"/>
        </w:rPr>
        <w:t xml:space="preserve">, </w:t>
      </w:r>
      <w:r w:rsidR="00433D94" w:rsidRPr="00F53C67">
        <w:rPr>
          <w:lang w:val="en-GB"/>
        </w:rPr>
        <w:t>they must</w:t>
      </w:r>
      <w:r w:rsidRPr="00F53C67">
        <w:rPr>
          <w:lang w:val="en-GB"/>
        </w:rPr>
        <w:t xml:space="preserve"> be tested for breaks and short-circuits. All </w:t>
      </w:r>
      <w:r w:rsidR="00433D94" w:rsidRPr="00F53C67">
        <w:rPr>
          <w:lang w:val="en-GB"/>
        </w:rPr>
        <w:t>acceptable</w:t>
      </w:r>
      <w:r w:rsidRPr="00F53C67">
        <w:rPr>
          <w:lang w:val="en-GB"/>
        </w:rPr>
        <w:t xml:space="preserve"> cables must end with a socket or </w:t>
      </w:r>
      <w:r w:rsidR="00334911">
        <w:rPr>
          <w:lang w:val="en-GB"/>
        </w:rPr>
        <w:t>in a</w:t>
      </w:r>
      <w:r w:rsidRPr="00F53C67">
        <w:rPr>
          <w:lang w:val="en-GB"/>
        </w:rPr>
        <w:t xml:space="preserve"> patch panel, </w:t>
      </w:r>
      <w:r w:rsidR="00433D94" w:rsidRPr="00F53C67">
        <w:rPr>
          <w:lang w:val="en-GB"/>
        </w:rPr>
        <w:t xml:space="preserve">in line with </w:t>
      </w:r>
      <w:r w:rsidR="00334911" w:rsidRPr="00F53C67">
        <w:rPr>
          <w:lang w:val="en-GB"/>
        </w:rPr>
        <w:t>appropriate</w:t>
      </w:r>
      <w:r w:rsidR="00433D94" w:rsidRPr="00F53C67">
        <w:rPr>
          <w:lang w:val="en-GB"/>
        </w:rPr>
        <w:t xml:space="preserve"> documentation</w:t>
      </w:r>
      <w:r w:rsidR="007049CC" w:rsidRPr="00F53C67">
        <w:rPr>
          <w:lang w:val="en-GB"/>
        </w:rPr>
        <w:t>.</w:t>
      </w:r>
    </w:p>
    <w:p w:rsidR="007049CC" w:rsidRPr="00F53C67" w:rsidRDefault="00433D94" w:rsidP="00802FBD">
      <w:pPr>
        <w:numPr>
          <w:ilvl w:val="0"/>
          <w:numId w:val="11"/>
        </w:numPr>
        <w:tabs>
          <w:tab w:val="clear" w:pos="1080"/>
          <w:tab w:val="num" w:pos="709"/>
        </w:tabs>
        <w:spacing w:after="0"/>
        <w:jc w:val="both"/>
        <w:rPr>
          <w:lang w:val="en-GB"/>
        </w:rPr>
      </w:pPr>
      <w:r w:rsidRPr="00F53C67">
        <w:rPr>
          <w:lang w:val="en-GB"/>
        </w:rPr>
        <w:t xml:space="preserve">If there is a break or </w:t>
      </w:r>
      <w:proofErr w:type="gramStart"/>
      <w:r w:rsidRPr="00F53C67">
        <w:rPr>
          <w:lang w:val="en-GB"/>
        </w:rPr>
        <w:t>a short-circuit</w:t>
      </w:r>
      <w:proofErr w:type="gramEnd"/>
      <w:r w:rsidRPr="00F53C67">
        <w:rPr>
          <w:lang w:val="en-GB"/>
        </w:rPr>
        <w:t>, the cable should be pulled out and replaced with a new one.</w:t>
      </w:r>
    </w:p>
    <w:p w:rsidR="007049CC" w:rsidRPr="00F53C67" w:rsidRDefault="00E3393E" w:rsidP="00802FBD">
      <w:pPr>
        <w:numPr>
          <w:ilvl w:val="0"/>
          <w:numId w:val="11"/>
        </w:numPr>
        <w:tabs>
          <w:tab w:val="clear" w:pos="1080"/>
          <w:tab w:val="num" w:pos="709"/>
        </w:tabs>
        <w:spacing w:after="0"/>
        <w:jc w:val="both"/>
        <w:rPr>
          <w:lang w:val="en-GB"/>
        </w:rPr>
      </w:pPr>
      <w:r>
        <w:rPr>
          <w:lang w:val="en-GB"/>
        </w:rPr>
        <w:t>Mounting</w:t>
      </w:r>
      <w:r w:rsidR="00433D94" w:rsidRPr="00F53C67">
        <w:rPr>
          <w:lang w:val="en-GB"/>
        </w:rPr>
        <w:t xml:space="preserve"> of RJ socket and patch panels must be completed with professional tools.</w:t>
      </w:r>
    </w:p>
    <w:p w:rsidR="007049CC" w:rsidRPr="00F53C67" w:rsidRDefault="00E3393E" w:rsidP="00802FBD">
      <w:pPr>
        <w:numPr>
          <w:ilvl w:val="0"/>
          <w:numId w:val="11"/>
        </w:numPr>
        <w:tabs>
          <w:tab w:val="clear" w:pos="1080"/>
          <w:tab w:val="num" w:pos="709"/>
        </w:tabs>
        <w:spacing w:after="0"/>
        <w:jc w:val="both"/>
        <w:rPr>
          <w:lang w:val="en-GB"/>
        </w:rPr>
      </w:pPr>
      <w:r w:rsidRPr="00F53C67">
        <w:rPr>
          <w:lang w:val="en-GB"/>
        </w:rPr>
        <w:t>Performance</w:t>
      </w:r>
      <w:r w:rsidR="00433D94" w:rsidRPr="00F53C67">
        <w:rPr>
          <w:lang w:val="en-GB"/>
        </w:rPr>
        <w:t xml:space="preserve"> of each line must be tested once </w:t>
      </w:r>
      <w:r>
        <w:rPr>
          <w:lang w:val="en-GB"/>
        </w:rPr>
        <w:t>mounting</w:t>
      </w:r>
      <w:r w:rsidR="00433D94" w:rsidRPr="00F53C67">
        <w:rPr>
          <w:lang w:val="en-GB"/>
        </w:rPr>
        <w:t xml:space="preserve"> of sockets and patch panels is completed</w:t>
      </w:r>
      <w:r w:rsidR="007049CC" w:rsidRPr="00F53C67">
        <w:rPr>
          <w:lang w:val="en-GB"/>
        </w:rPr>
        <w:t>.</w:t>
      </w:r>
    </w:p>
    <w:p w:rsidR="007049CC" w:rsidRPr="00F53C67" w:rsidRDefault="00433D94" w:rsidP="00802FBD">
      <w:pPr>
        <w:numPr>
          <w:ilvl w:val="0"/>
          <w:numId w:val="11"/>
        </w:numPr>
        <w:tabs>
          <w:tab w:val="clear" w:pos="1080"/>
          <w:tab w:val="num" w:pos="709"/>
        </w:tabs>
        <w:spacing w:after="0"/>
        <w:jc w:val="both"/>
        <w:rPr>
          <w:lang w:val="en-GB"/>
        </w:rPr>
      </w:pPr>
      <w:r w:rsidRPr="00F53C67">
        <w:rPr>
          <w:lang w:val="en-GB"/>
        </w:rPr>
        <w:t>Patch cables of appropriate length are used for connecting wall sockets and terminal equipment, i.e. patch panels and active equipment.</w:t>
      </w:r>
    </w:p>
    <w:p w:rsidR="007049CC" w:rsidRPr="00F53C67" w:rsidRDefault="00433D94" w:rsidP="00802FBD">
      <w:pPr>
        <w:numPr>
          <w:ilvl w:val="0"/>
          <w:numId w:val="11"/>
        </w:numPr>
        <w:tabs>
          <w:tab w:val="clear" w:pos="1080"/>
          <w:tab w:val="num" w:pos="709"/>
        </w:tabs>
        <w:spacing w:after="0"/>
        <w:jc w:val="both"/>
        <w:rPr>
          <w:lang w:val="en-GB"/>
        </w:rPr>
      </w:pPr>
      <w:r w:rsidRPr="00F53C67">
        <w:rPr>
          <w:lang w:val="en-GB"/>
        </w:rPr>
        <w:t>C</w:t>
      </w:r>
      <w:r w:rsidR="004D1EE7" w:rsidRPr="00F53C67">
        <w:rPr>
          <w:lang w:val="en-GB"/>
        </w:rPr>
        <w:t xml:space="preserve">abling </w:t>
      </w:r>
      <w:r w:rsidRPr="00F53C67">
        <w:rPr>
          <w:lang w:val="en-GB"/>
        </w:rPr>
        <w:t xml:space="preserve">that is </w:t>
      </w:r>
      <w:r w:rsidR="00E3393E" w:rsidRPr="00F53C67">
        <w:rPr>
          <w:lang w:val="en-GB"/>
        </w:rPr>
        <w:t>parallel</w:t>
      </w:r>
      <w:r w:rsidRPr="00F53C67">
        <w:rPr>
          <w:lang w:val="en-GB"/>
        </w:rPr>
        <w:t xml:space="preserve"> </w:t>
      </w:r>
      <w:r w:rsidR="004D1EE7" w:rsidRPr="00F53C67">
        <w:rPr>
          <w:lang w:val="en-GB"/>
        </w:rPr>
        <w:t xml:space="preserve">with </w:t>
      </w:r>
      <w:r w:rsidRPr="00F53C67">
        <w:rPr>
          <w:lang w:val="en-GB"/>
        </w:rPr>
        <w:t xml:space="preserve">power supply cables must </w:t>
      </w:r>
      <w:r w:rsidR="005F27BA" w:rsidRPr="00F53C67">
        <w:rPr>
          <w:lang w:val="en-GB"/>
        </w:rPr>
        <w:t>be done</w:t>
      </w:r>
      <w:r w:rsidRPr="00F53C67">
        <w:rPr>
          <w:lang w:val="en-GB"/>
        </w:rPr>
        <w:t xml:space="preserve"> with a minimum of 20 cm distance.</w:t>
      </w:r>
    </w:p>
    <w:p w:rsidR="007049CC" w:rsidRPr="00F53C67" w:rsidRDefault="002223CA" w:rsidP="00802FBD">
      <w:pPr>
        <w:numPr>
          <w:ilvl w:val="0"/>
          <w:numId w:val="11"/>
        </w:numPr>
        <w:tabs>
          <w:tab w:val="clear" w:pos="1080"/>
          <w:tab w:val="num" w:pos="709"/>
        </w:tabs>
        <w:spacing w:after="0"/>
        <w:jc w:val="both"/>
        <w:rPr>
          <w:lang w:val="en-GB"/>
        </w:rPr>
      </w:pPr>
      <w:r w:rsidRPr="00F53C67">
        <w:rPr>
          <w:lang w:val="en-GB"/>
        </w:rPr>
        <w:t xml:space="preserve">Crossing of FTP cables with power supply cables must be done at a </w:t>
      </w:r>
      <w:r w:rsidR="007049CC" w:rsidRPr="00F53C67">
        <w:rPr>
          <w:lang w:val="en-GB"/>
        </w:rPr>
        <w:t>90</w:t>
      </w:r>
      <w:r w:rsidR="007049CC" w:rsidRPr="00F53C67">
        <w:rPr>
          <w:lang w:val="en-GB"/>
        </w:rPr>
        <w:sym w:font="Symbol" w:char="F0B0"/>
      </w:r>
      <w:r w:rsidRPr="00F53C67">
        <w:rPr>
          <w:lang w:val="en-GB"/>
        </w:rPr>
        <w:t xml:space="preserve"> angle</w:t>
      </w:r>
      <w:r w:rsidR="007049CC" w:rsidRPr="00F53C67">
        <w:rPr>
          <w:lang w:val="en-GB"/>
        </w:rPr>
        <w:t>.</w:t>
      </w:r>
    </w:p>
    <w:p w:rsidR="007049CC" w:rsidRPr="00F53C67" w:rsidRDefault="007049CC" w:rsidP="007049CC">
      <w:pPr>
        <w:spacing w:after="0"/>
        <w:jc w:val="both"/>
        <w:rPr>
          <w:lang w:val="en-GB"/>
        </w:rPr>
      </w:pPr>
    </w:p>
    <w:p w:rsidR="007049CC" w:rsidRPr="00F53C67" w:rsidRDefault="00D758DF" w:rsidP="007049CC">
      <w:pPr>
        <w:spacing w:after="0"/>
        <w:jc w:val="both"/>
        <w:rPr>
          <w:b/>
          <w:lang w:val="en-GB"/>
        </w:rPr>
      </w:pPr>
      <w:r w:rsidRPr="00F53C67">
        <w:rPr>
          <w:b/>
          <w:lang w:val="en-GB"/>
        </w:rPr>
        <w:t>Final provisions</w:t>
      </w:r>
    </w:p>
    <w:p w:rsidR="007049CC" w:rsidRPr="00F53C67" w:rsidRDefault="007049CC" w:rsidP="007049CC">
      <w:pPr>
        <w:spacing w:after="0"/>
        <w:jc w:val="both"/>
        <w:rPr>
          <w:b/>
          <w:lang w:val="en-GB"/>
        </w:rPr>
      </w:pPr>
    </w:p>
    <w:p w:rsidR="007049CC" w:rsidRPr="00F53C67" w:rsidRDefault="008F2B37" w:rsidP="00802FBD">
      <w:pPr>
        <w:numPr>
          <w:ilvl w:val="0"/>
          <w:numId w:val="12"/>
        </w:numPr>
        <w:spacing w:after="0"/>
        <w:jc w:val="both"/>
        <w:rPr>
          <w:lang w:val="en-GB"/>
        </w:rPr>
      </w:pPr>
      <w:r w:rsidRPr="00F53C67">
        <w:rPr>
          <w:lang w:val="en-GB"/>
        </w:rPr>
        <w:t xml:space="preserve">Upon completing all works, </w:t>
      </w:r>
      <w:r w:rsidR="00E3393E">
        <w:rPr>
          <w:lang w:val="en-GB"/>
        </w:rPr>
        <w:t>the C</w:t>
      </w:r>
      <w:r w:rsidRPr="00F53C67">
        <w:rPr>
          <w:lang w:val="en-GB"/>
        </w:rPr>
        <w:t xml:space="preserve">ontractor must inspect, check and test the entire cabling </w:t>
      </w:r>
      <w:r w:rsidR="00E3393E" w:rsidRPr="00F53C67">
        <w:rPr>
          <w:lang w:val="en-GB"/>
        </w:rPr>
        <w:t>system</w:t>
      </w:r>
      <w:r w:rsidR="007049CC" w:rsidRPr="00F53C67">
        <w:rPr>
          <w:lang w:val="en-GB"/>
        </w:rPr>
        <w:t>.</w:t>
      </w:r>
    </w:p>
    <w:p w:rsidR="007049CC" w:rsidRPr="00F53C67" w:rsidRDefault="008F2B37" w:rsidP="00802FBD">
      <w:pPr>
        <w:numPr>
          <w:ilvl w:val="0"/>
          <w:numId w:val="12"/>
        </w:numPr>
        <w:tabs>
          <w:tab w:val="clear" w:pos="1080"/>
          <w:tab w:val="num" w:pos="709"/>
        </w:tabs>
        <w:spacing w:after="0"/>
        <w:jc w:val="both"/>
        <w:rPr>
          <w:lang w:val="en-GB"/>
        </w:rPr>
      </w:pPr>
      <w:r w:rsidRPr="00F53C67">
        <w:rPr>
          <w:lang w:val="en-GB"/>
        </w:rPr>
        <w:t xml:space="preserve">The </w:t>
      </w:r>
      <w:r w:rsidR="00E3393E">
        <w:rPr>
          <w:lang w:val="en-GB"/>
        </w:rPr>
        <w:t>C</w:t>
      </w:r>
      <w:r w:rsidRPr="00F53C67">
        <w:rPr>
          <w:lang w:val="en-GB"/>
        </w:rPr>
        <w:t xml:space="preserve">ontractor must complete all repairs </w:t>
      </w:r>
      <w:r w:rsidRPr="0092424A">
        <w:rPr>
          <w:lang w:val="en-GB"/>
        </w:rPr>
        <w:t xml:space="preserve">before </w:t>
      </w:r>
      <w:r w:rsidR="00E3393E" w:rsidRPr="0092424A">
        <w:rPr>
          <w:lang w:val="en-GB"/>
        </w:rPr>
        <w:t>officially</w:t>
      </w:r>
      <w:r w:rsidRPr="0092424A">
        <w:rPr>
          <w:lang w:val="en-GB"/>
        </w:rPr>
        <w:t xml:space="preserve"> delivering</w:t>
      </w:r>
      <w:r w:rsidR="001E2CBF" w:rsidRPr="0092424A">
        <w:rPr>
          <w:lang w:val="en-GB"/>
        </w:rPr>
        <w:t xml:space="preserve"> the</w:t>
      </w:r>
      <w:r w:rsidR="001E2CBF">
        <w:rPr>
          <w:lang w:val="en-GB"/>
        </w:rPr>
        <w:t xml:space="preserve"> designed system to the I</w:t>
      </w:r>
      <w:r w:rsidRPr="00F53C67">
        <w:rPr>
          <w:lang w:val="en-GB"/>
        </w:rPr>
        <w:t>nvestor for utilization and handling</w:t>
      </w:r>
      <w:r w:rsidR="007049CC" w:rsidRPr="00F53C67">
        <w:rPr>
          <w:lang w:val="en-GB"/>
        </w:rPr>
        <w:t>.</w:t>
      </w:r>
    </w:p>
    <w:p w:rsidR="007049CC" w:rsidRPr="00F53C67" w:rsidRDefault="008F2B37" w:rsidP="00802FBD">
      <w:pPr>
        <w:numPr>
          <w:ilvl w:val="0"/>
          <w:numId w:val="12"/>
        </w:numPr>
        <w:tabs>
          <w:tab w:val="clear" w:pos="1080"/>
          <w:tab w:val="num" w:pos="709"/>
        </w:tabs>
        <w:spacing w:after="0"/>
        <w:jc w:val="both"/>
        <w:rPr>
          <w:lang w:val="en-GB"/>
        </w:rPr>
      </w:pPr>
      <w:r w:rsidRPr="00F53C67">
        <w:rPr>
          <w:lang w:val="en-GB"/>
        </w:rPr>
        <w:lastRenderedPageBreak/>
        <w:t xml:space="preserve">Quality inspection of completed works and functional testing and measurements are done by the Commission for quality inspection </w:t>
      </w:r>
      <w:r w:rsidR="002840D3" w:rsidRPr="00F53C67">
        <w:rPr>
          <w:lang w:val="en-GB"/>
        </w:rPr>
        <w:t xml:space="preserve">set up by the </w:t>
      </w:r>
      <w:r w:rsidR="001E2CBF">
        <w:rPr>
          <w:lang w:val="en-GB"/>
        </w:rPr>
        <w:t>I</w:t>
      </w:r>
      <w:r w:rsidR="002840D3" w:rsidRPr="00F53C67">
        <w:rPr>
          <w:lang w:val="en-GB"/>
        </w:rPr>
        <w:t>nvestor</w:t>
      </w:r>
      <w:r w:rsidR="001E2CBF">
        <w:rPr>
          <w:lang w:val="en-GB"/>
        </w:rPr>
        <w:t>,</w:t>
      </w:r>
      <w:r w:rsidR="002840D3" w:rsidRPr="00F53C67">
        <w:rPr>
          <w:lang w:val="en-GB"/>
        </w:rPr>
        <w:t xml:space="preserve"> once the </w:t>
      </w:r>
      <w:r w:rsidR="001E2CBF">
        <w:rPr>
          <w:lang w:val="en-GB"/>
        </w:rPr>
        <w:t>C</w:t>
      </w:r>
      <w:r w:rsidR="002840D3" w:rsidRPr="00F53C67">
        <w:rPr>
          <w:lang w:val="en-GB"/>
        </w:rPr>
        <w:t>ontractor completes his final tests and checks.</w:t>
      </w:r>
      <w:r w:rsidR="007049CC" w:rsidRPr="00F53C67">
        <w:rPr>
          <w:lang w:val="en-GB"/>
        </w:rPr>
        <w:t xml:space="preserve"> </w:t>
      </w:r>
    </w:p>
    <w:p w:rsidR="007049CC" w:rsidRPr="00F53C67" w:rsidRDefault="008F2B37" w:rsidP="00802FBD">
      <w:pPr>
        <w:numPr>
          <w:ilvl w:val="0"/>
          <w:numId w:val="12"/>
        </w:numPr>
        <w:tabs>
          <w:tab w:val="clear" w:pos="1080"/>
          <w:tab w:val="num" w:pos="709"/>
        </w:tabs>
        <w:spacing w:after="0"/>
        <w:jc w:val="both"/>
        <w:rPr>
          <w:lang w:val="en-GB"/>
        </w:rPr>
      </w:pPr>
      <w:r w:rsidRPr="00F53C67">
        <w:rPr>
          <w:lang w:val="en-GB"/>
        </w:rPr>
        <w:t xml:space="preserve">The contractor is not liable </w:t>
      </w:r>
      <w:r w:rsidR="002840D3" w:rsidRPr="00F53C67">
        <w:rPr>
          <w:lang w:val="en-GB"/>
        </w:rPr>
        <w:t>for breakdowns resul</w:t>
      </w:r>
      <w:r w:rsidR="001E2CBF">
        <w:rPr>
          <w:lang w:val="en-GB"/>
        </w:rPr>
        <w:t xml:space="preserve">ting from incompetent handling </w:t>
      </w:r>
      <w:r w:rsidR="002840D3" w:rsidRPr="00F53C67">
        <w:rPr>
          <w:lang w:val="en-GB"/>
        </w:rPr>
        <w:t>of devices and installations</w:t>
      </w:r>
      <w:r w:rsidR="007049CC" w:rsidRPr="00F53C67">
        <w:rPr>
          <w:lang w:val="en-GB"/>
        </w:rPr>
        <w:t>.</w:t>
      </w:r>
    </w:p>
    <w:p w:rsidR="007049CC" w:rsidRPr="00F53C67" w:rsidRDefault="005E70C6" w:rsidP="00802FBD">
      <w:pPr>
        <w:numPr>
          <w:ilvl w:val="0"/>
          <w:numId w:val="12"/>
        </w:numPr>
        <w:tabs>
          <w:tab w:val="clear" w:pos="1080"/>
          <w:tab w:val="num" w:pos="709"/>
        </w:tabs>
        <w:spacing w:after="0"/>
        <w:jc w:val="both"/>
        <w:rPr>
          <w:lang w:val="en-GB"/>
        </w:rPr>
      </w:pPr>
      <w:r w:rsidRPr="00F53C67">
        <w:rPr>
          <w:lang w:val="en-GB"/>
        </w:rPr>
        <w:t xml:space="preserve">User must ensure </w:t>
      </w:r>
      <w:r w:rsidR="008D0413" w:rsidRPr="00F53C67">
        <w:rPr>
          <w:lang w:val="en-GB"/>
        </w:rPr>
        <w:t xml:space="preserve">repair services and maintenance </w:t>
      </w:r>
      <w:r w:rsidR="00820119" w:rsidRPr="00F53C67">
        <w:rPr>
          <w:lang w:val="en-GB"/>
        </w:rPr>
        <w:t>for the entire network once the warranty period expires</w:t>
      </w:r>
      <w:r w:rsidR="007049CC" w:rsidRPr="00F53C67">
        <w:rPr>
          <w:lang w:val="en-GB"/>
        </w:rPr>
        <w:t>.</w:t>
      </w:r>
    </w:p>
    <w:p w:rsidR="007049CC" w:rsidRPr="00F53C67" w:rsidRDefault="00F217E5" w:rsidP="00802FBD">
      <w:pPr>
        <w:numPr>
          <w:ilvl w:val="0"/>
          <w:numId w:val="12"/>
        </w:numPr>
        <w:tabs>
          <w:tab w:val="clear" w:pos="1080"/>
          <w:tab w:val="num" w:pos="709"/>
        </w:tabs>
        <w:spacing w:after="0"/>
        <w:jc w:val="both"/>
        <w:rPr>
          <w:lang w:val="en-GB"/>
        </w:rPr>
      </w:pPr>
      <w:r w:rsidRPr="00F53C67">
        <w:rPr>
          <w:lang w:val="en-GB"/>
        </w:rPr>
        <w:t>On all matters not included in these technical condition</w:t>
      </w:r>
      <w:r w:rsidR="001E2CBF">
        <w:rPr>
          <w:lang w:val="en-GB"/>
        </w:rPr>
        <w:t>s</w:t>
      </w:r>
      <w:r w:rsidRPr="00F53C67">
        <w:rPr>
          <w:lang w:val="en-GB"/>
        </w:rPr>
        <w:t xml:space="preserve">, the </w:t>
      </w:r>
      <w:r w:rsidR="001E2CBF">
        <w:rPr>
          <w:lang w:val="en-GB"/>
        </w:rPr>
        <w:t>C</w:t>
      </w:r>
      <w:r w:rsidRPr="00F53C67">
        <w:rPr>
          <w:lang w:val="en-GB"/>
        </w:rPr>
        <w:t>ontractor must act in accordance with existing regulations.</w:t>
      </w:r>
      <w:r w:rsidR="007049CC" w:rsidRPr="00F53C67">
        <w:rPr>
          <w:lang w:val="en-GB"/>
        </w:rPr>
        <w:t xml:space="preserve"> </w:t>
      </w:r>
    </w:p>
    <w:p w:rsidR="007049CC" w:rsidRPr="00F53C67" w:rsidRDefault="007049CC" w:rsidP="00605442">
      <w:pPr>
        <w:jc w:val="both"/>
        <w:rPr>
          <w:lang w:val="en-GB"/>
        </w:rPr>
      </w:pPr>
    </w:p>
    <w:p w:rsidR="00922DF1" w:rsidRPr="00F53C67" w:rsidRDefault="00922DF1" w:rsidP="00605442">
      <w:pPr>
        <w:jc w:val="both"/>
        <w:rPr>
          <w:lang w:val="en-GB"/>
        </w:rPr>
      </w:pPr>
    </w:p>
    <w:p w:rsidR="00922DF1" w:rsidRPr="00F53C67" w:rsidRDefault="00922DF1" w:rsidP="00605442">
      <w:pPr>
        <w:jc w:val="both"/>
        <w:rPr>
          <w:lang w:val="en-GB"/>
        </w:rPr>
      </w:pPr>
    </w:p>
    <w:p w:rsidR="001B7E88" w:rsidRPr="00F53C67" w:rsidRDefault="002223CA" w:rsidP="00DB0A3C">
      <w:pPr>
        <w:pStyle w:val="Heading1"/>
        <w:numPr>
          <w:ilvl w:val="0"/>
          <w:numId w:val="3"/>
        </w:numPr>
        <w:ind w:left="284" w:hanging="284"/>
        <w:rPr>
          <w:rFonts w:asciiTheme="minorHAnsi" w:hAnsiTheme="minorHAnsi"/>
          <w:color w:val="auto"/>
          <w:lang w:val="en-GB"/>
        </w:rPr>
      </w:pPr>
      <w:bookmarkStart w:id="24" w:name="_Toc378764534"/>
      <w:r w:rsidRPr="00F53C67">
        <w:rPr>
          <w:rFonts w:asciiTheme="minorHAnsi" w:hAnsiTheme="minorHAnsi"/>
          <w:color w:val="auto"/>
          <w:lang w:val="en-GB"/>
        </w:rPr>
        <w:lastRenderedPageBreak/>
        <w:t>Special requirements</w:t>
      </w:r>
      <w:bookmarkEnd w:id="24"/>
    </w:p>
    <w:p w:rsidR="001B7E88" w:rsidRPr="00F53C67" w:rsidRDefault="001B7E88" w:rsidP="001B7E88">
      <w:pPr>
        <w:tabs>
          <w:tab w:val="left" w:pos="720"/>
          <w:tab w:val="left" w:pos="8820"/>
        </w:tabs>
        <w:ind w:right="26"/>
        <w:jc w:val="both"/>
        <w:rPr>
          <w:rFonts w:cs="Arial"/>
          <w:b/>
          <w:lang w:val="en-GB"/>
        </w:rPr>
      </w:pPr>
    </w:p>
    <w:p w:rsidR="00922DF1" w:rsidRPr="00F53C67" w:rsidRDefault="002223CA" w:rsidP="00922DF1">
      <w:pPr>
        <w:jc w:val="both"/>
        <w:rPr>
          <w:rFonts w:cs="Arial"/>
          <w:lang w:val="en-GB"/>
        </w:rPr>
      </w:pPr>
      <w:r w:rsidRPr="00F53C67">
        <w:rPr>
          <w:rFonts w:cs="Arial"/>
          <w:lang w:val="en-GB"/>
        </w:rPr>
        <w:t xml:space="preserve">Topology of the network to be set up in social welfare centres </w:t>
      </w:r>
      <w:r w:rsidR="00E22E89" w:rsidRPr="00F53C67">
        <w:rPr>
          <w:rFonts w:cs="Arial"/>
          <w:lang w:val="en-GB"/>
        </w:rPr>
        <w:t>is of the "star" type, which means that UTP cables from each workplace are brought to the central RACK cabinet, i.e. telecommunication concentrator.</w:t>
      </w:r>
    </w:p>
    <w:p w:rsidR="001B7E88" w:rsidRPr="00F53C67" w:rsidRDefault="009B164A" w:rsidP="00922DF1">
      <w:pPr>
        <w:jc w:val="both"/>
        <w:rPr>
          <w:rFonts w:cs="Arial"/>
          <w:lang w:val="en-GB"/>
        </w:rPr>
      </w:pPr>
      <w:r w:rsidRPr="00F53C67">
        <w:rPr>
          <w:rFonts w:cs="Arial"/>
          <w:lang w:val="en-GB"/>
        </w:rPr>
        <w:t xml:space="preserve">The </w:t>
      </w:r>
      <w:r w:rsidR="001E2CBF">
        <w:rPr>
          <w:rFonts w:cs="Arial"/>
          <w:lang w:val="en-GB"/>
        </w:rPr>
        <w:t>c</w:t>
      </w:r>
      <w:r w:rsidRPr="00F53C67">
        <w:rPr>
          <w:rFonts w:cs="Arial"/>
          <w:lang w:val="en-GB"/>
        </w:rPr>
        <w:t>oncentration must be set up to allow any provider to make their TC services available</w:t>
      </w:r>
      <w:r w:rsidR="001E2CBF" w:rsidRPr="001E2CBF">
        <w:rPr>
          <w:rFonts w:cs="Arial"/>
          <w:lang w:val="en-GB"/>
        </w:rPr>
        <w:t xml:space="preserve"> </w:t>
      </w:r>
      <w:r w:rsidR="001E2CBF" w:rsidRPr="00F53C67">
        <w:rPr>
          <w:rFonts w:cs="Arial"/>
          <w:lang w:val="en-GB"/>
        </w:rPr>
        <w:t>to each workplace</w:t>
      </w:r>
      <w:r w:rsidRPr="00F53C67">
        <w:rPr>
          <w:rFonts w:cs="Arial"/>
          <w:lang w:val="en-GB"/>
        </w:rPr>
        <w:t>, after installation of appropriate equipment</w:t>
      </w:r>
      <w:r w:rsidR="00AA0ACE" w:rsidRPr="00F53C67">
        <w:rPr>
          <w:rFonts w:cs="Arial"/>
          <w:lang w:val="en-GB"/>
        </w:rPr>
        <w:t xml:space="preserve"> and </w:t>
      </w:r>
      <w:r w:rsidR="001E2CBF">
        <w:rPr>
          <w:rFonts w:cs="Arial"/>
          <w:lang w:val="en-GB"/>
        </w:rPr>
        <w:t>via central RACK cabinet</w:t>
      </w:r>
      <w:r w:rsidR="00AA0ACE" w:rsidRPr="00F53C67">
        <w:rPr>
          <w:rFonts w:cs="Arial"/>
          <w:lang w:val="en-GB"/>
        </w:rPr>
        <w:t xml:space="preserve">. </w:t>
      </w:r>
    </w:p>
    <w:p w:rsidR="001B7E88" w:rsidRPr="00F53C67" w:rsidRDefault="00AA0ACE" w:rsidP="001B7E88">
      <w:pPr>
        <w:jc w:val="both"/>
        <w:rPr>
          <w:rFonts w:cs="Arial"/>
          <w:lang w:val="en-GB"/>
        </w:rPr>
      </w:pPr>
      <w:r w:rsidRPr="00F53C67">
        <w:rPr>
          <w:rFonts w:cs="Arial"/>
          <w:lang w:val="en-GB"/>
        </w:rPr>
        <w:t>The structured cabling system for</w:t>
      </w:r>
      <w:r w:rsidR="003A13C9" w:rsidRPr="00F53C67">
        <w:rPr>
          <w:rFonts w:cs="Arial"/>
          <w:lang w:val="en-GB"/>
        </w:rPr>
        <w:t xml:space="preserve"> offices of social welfare centres is planned</w:t>
      </w:r>
      <w:r w:rsidR="005562CF" w:rsidRPr="00F53C67">
        <w:rPr>
          <w:rFonts w:cs="Arial"/>
          <w:lang w:val="en-GB"/>
        </w:rPr>
        <w:t xml:space="preserve"> to have appropriate number of RJ 45 sockets connected to </w:t>
      </w:r>
      <w:r w:rsidR="005562CF" w:rsidRPr="00F53C67">
        <w:rPr>
          <w:rFonts w:cs="Arial"/>
          <w:i/>
          <w:lang w:val="en-GB"/>
        </w:rPr>
        <w:t>patch</w:t>
      </w:r>
      <w:r w:rsidR="005562CF" w:rsidRPr="00F53C67">
        <w:rPr>
          <w:rFonts w:cs="Arial"/>
          <w:lang w:val="en-GB"/>
        </w:rPr>
        <w:t xml:space="preserve"> panels in </w:t>
      </w:r>
      <w:r w:rsidR="001E2CBF">
        <w:rPr>
          <w:rFonts w:cs="Arial"/>
          <w:lang w:val="en-GB"/>
        </w:rPr>
        <w:t>a</w:t>
      </w:r>
      <w:r w:rsidR="005562CF" w:rsidRPr="00F53C67">
        <w:rPr>
          <w:rFonts w:cs="Arial"/>
          <w:lang w:val="en-GB"/>
        </w:rPr>
        <w:t xml:space="preserve"> RACK cabinet in positions selected in relation to the proposal </w:t>
      </w:r>
      <w:r w:rsidR="001E2CBF">
        <w:rPr>
          <w:rFonts w:cs="Arial"/>
          <w:lang w:val="en-GB"/>
        </w:rPr>
        <w:t>provided</w:t>
      </w:r>
      <w:r w:rsidR="005562CF" w:rsidRPr="00F53C67">
        <w:rPr>
          <w:rFonts w:cs="Arial"/>
          <w:lang w:val="en-GB"/>
        </w:rPr>
        <w:t xml:space="preserve"> in </w:t>
      </w:r>
      <w:r w:rsidR="001E2CBF">
        <w:rPr>
          <w:rFonts w:cs="Arial"/>
          <w:lang w:val="en-GB"/>
        </w:rPr>
        <w:t>ground plans</w:t>
      </w:r>
      <w:r w:rsidR="005562CF" w:rsidRPr="00F53C67">
        <w:rPr>
          <w:rFonts w:cs="Arial"/>
          <w:lang w:val="en-GB"/>
        </w:rPr>
        <w:t xml:space="preserve"> (see ground plan for each of the centres as well as the table with a bill of quantities). </w:t>
      </w:r>
    </w:p>
    <w:p w:rsidR="001B7E88" w:rsidRPr="00F53C67" w:rsidRDefault="001B7E88" w:rsidP="001B7E88">
      <w:pPr>
        <w:jc w:val="both"/>
        <w:rPr>
          <w:rFonts w:cs="Arial"/>
          <w:lang w:val="en-GB"/>
        </w:rPr>
      </w:pPr>
      <w:r w:rsidRPr="00F53C67">
        <w:rPr>
          <w:rFonts w:cs="Arial"/>
          <w:lang w:val="en-GB"/>
        </w:rPr>
        <w:t xml:space="preserve">Ethernet </w:t>
      </w:r>
      <w:r w:rsidR="00AA0ACE" w:rsidRPr="00F53C67">
        <w:rPr>
          <w:rFonts w:cs="Arial"/>
          <w:lang w:val="en-GB"/>
        </w:rPr>
        <w:t>cables in the</w:t>
      </w:r>
      <w:r w:rsidRPr="00F53C67">
        <w:rPr>
          <w:rFonts w:cs="Arial"/>
          <w:lang w:val="en-GB"/>
        </w:rPr>
        <w:t xml:space="preserve"> </w:t>
      </w:r>
      <w:r w:rsidR="0013760F" w:rsidRPr="00F53C67">
        <w:rPr>
          <w:rFonts w:cs="Arial"/>
          <w:lang w:val="en-GB"/>
        </w:rPr>
        <w:t>RACK</w:t>
      </w:r>
      <w:r w:rsidRPr="00F53C67">
        <w:rPr>
          <w:rFonts w:cs="Arial"/>
          <w:lang w:val="en-GB"/>
        </w:rPr>
        <w:t xml:space="preserve"> </w:t>
      </w:r>
      <w:r w:rsidR="00AA0ACE" w:rsidRPr="00F53C67">
        <w:rPr>
          <w:rFonts w:cs="Arial"/>
          <w:lang w:val="en-GB"/>
        </w:rPr>
        <w:t>cabinet</w:t>
      </w:r>
      <w:r w:rsidRPr="00F53C67">
        <w:rPr>
          <w:rFonts w:cs="Arial"/>
          <w:lang w:val="en-GB"/>
        </w:rPr>
        <w:t xml:space="preserve"> </w:t>
      </w:r>
      <w:r w:rsidR="00AA0ACE" w:rsidRPr="00F53C67">
        <w:rPr>
          <w:rFonts w:cs="Arial"/>
          <w:lang w:val="en-GB"/>
        </w:rPr>
        <w:t>are connected to</w:t>
      </w:r>
      <w:r w:rsidRPr="00F53C67">
        <w:rPr>
          <w:rFonts w:cs="Arial"/>
          <w:lang w:val="en-GB"/>
        </w:rPr>
        <w:t xml:space="preserve"> 24-port patch panel</w:t>
      </w:r>
      <w:r w:rsidR="001E2CBF">
        <w:rPr>
          <w:rFonts w:cs="Arial"/>
          <w:lang w:val="en-GB"/>
        </w:rPr>
        <w:t>s</w:t>
      </w:r>
      <w:r w:rsidR="00123CF7" w:rsidRPr="00F53C67">
        <w:rPr>
          <w:rFonts w:cs="Arial"/>
          <w:lang w:val="en-GB"/>
        </w:rPr>
        <w:t xml:space="preserve"> (</w:t>
      </w:r>
      <w:r w:rsidR="00AA0ACE" w:rsidRPr="00F53C67">
        <w:rPr>
          <w:rFonts w:cs="Arial"/>
          <w:lang w:val="en-GB"/>
        </w:rPr>
        <w:t>or</w:t>
      </w:r>
      <w:r w:rsidR="00123CF7" w:rsidRPr="00F53C67">
        <w:rPr>
          <w:rFonts w:cs="Arial"/>
          <w:lang w:val="en-GB"/>
        </w:rPr>
        <w:t xml:space="preserve"> </w:t>
      </w:r>
      <w:r w:rsidR="001E2CBF">
        <w:rPr>
          <w:rFonts w:cs="Arial"/>
          <w:lang w:val="en-GB"/>
        </w:rPr>
        <w:t>bigger</w:t>
      </w:r>
      <w:r w:rsidR="00123CF7" w:rsidRPr="00F53C67">
        <w:rPr>
          <w:rFonts w:cs="Arial"/>
          <w:lang w:val="en-GB"/>
        </w:rPr>
        <w:t xml:space="preserve"> </w:t>
      </w:r>
      <w:r w:rsidR="00AA0ACE" w:rsidRPr="00F53C67">
        <w:rPr>
          <w:rFonts w:cs="Arial"/>
          <w:lang w:val="en-GB"/>
        </w:rPr>
        <w:t>or</w:t>
      </w:r>
      <w:r w:rsidR="00123CF7" w:rsidRPr="00F53C67">
        <w:rPr>
          <w:rFonts w:cs="Arial"/>
          <w:lang w:val="en-GB"/>
        </w:rPr>
        <w:t xml:space="preserve"> </w:t>
      </w:r>
      <w:r w:rsidR="001E2CBF">
        <w:rPr>
          <w:rFonts w:cs="Arial"/>
          <w:lang w:val="en-GB"/>
        </w:rPr>
        <w:t>smaller</w:t>
      </w:r>
      <w:r w:rsidR="00123CF7" w:rsidRPr="00F53C67">
        <w:rPr>
          <w:rFonts w:cs="Arial"/>
          <w:lang w:val="en-GB"/>
        </w:rPr>
        <w:t xml:space="preserve"> </w:t>
      </w:r>
      <w:r w:rsidR="00AA0ACE" w:rsidRPr="00F53C67">
        <w:rPr>
          <w:rFonts w:cs="Arial"/>
          <w:lang w:val="en-GB"/>
        </w:rPr>
        <w:t>or combination of several panels, depending on the number of connections</w:t>
      </w:r>
      <w:r w:rsidR="00123CF7" w:rsidRPr="00F53C67">
        <w:rPr>
          <w:rFonts w:cs="Arial"/>
          <w:lang w:val="en-GB"/>
        </w:rPr>
        <w:t>)</w:t>
      </w:r>
      <w:r w:rsidRPr="00F53C67">
        <w:rPr>
          <w:rFonts w:cs="Arial"/>
          <w:lang w:val="en-GB"/>
        </w:rPr>
        <w:t>.</w:t>
      </w:r>
    </w:p>
    <w:p w:rsidR="001B7E88" w:rsidRPr="00F53C67" w:rsidRDefault="003A13C9" w:rsidP="001F37D6">
      <w:pPr>
        <w:spacing w:after="0"/>
        <w:jc w:val="both"/>
        <w:rPr>
          <w:rFonts w:cs="Arial"/>
          <w:lang w:val="en-GB"/>
        </w:rPr>
      </w:pPr>
      <w:r w:rsidRPr="00F53C67">
        <w:rPr>
          <w:rFonts w:cs="Arial"/>
          <w:lang w:val="en-GB"/>
        </w:rPr>
        <w:t xml:space="preserve">Two (or more, if </w:t>
      </w:r>
      <w:r w:rsidR="00F447BC" w:rsidRPr="00F53C67">
        <w:rPr>
          <w:rFonts w:cs="Arial"/>
          <w:lang w:val="en-GB"/>
        </w:rPr>
        <w:t xml:space="preserve">required in the ground plan) UTP cables Cat 6 are </w:t>
      </w:r>
      <w:r w:rsidR="001E2CBF">
        <w:rPr>
          <w:rFonts w:cs="Arial"/>
          <w:lang w:val="en-GB"/>
        </w:rPr>
        <w:t>laid</w:t>
      </w:r>
      <w:r w:rsidR="00F447BC" w:rsidRPr="00F53C67">
        <w:rPr>
          <w:rFonts w:cs="Arial"/>
          <w:lang w:val="en-GB"/>
        </w:rPr>
        <w:t xml:space="preserve"> from the RACK cabinet to each workplace, of which</w:t>
      </w:r>
      <w:r w:rsidR="001B7E88" w:rsidRPr="00F53C67">
        <w:rPr>
          <w:rFonts w:cs="Arial"/>
          <w:lang w:val="en-GB"/>
        </w:rPr>
        <w:t>:</w:t>
      </w:r>
    </w:p>
    <w:p w:rsidR="001B7E88" w:rsidRPr="00F53C67" w:rsidRDefault="00F447BC" w:rsidP="001F37D6">
      <w:pPr>
        <w:numPr>
          <w:ilvl w:val="0"/>
          <w:numId w:val="1"/>
        </w:numPr>
        <w:spacing w:after="0" w:line="240" w:lineRule="auto"/>
        <w:jc w:val="both"/>
        <w:rPr>
          <w:rFonts w:cs="Arial"/>
          <w:lang w:val="en-GB"/>
        </w:rPr>
      </w:pPr>
      <w:r w:rsidRPr="00F53C67">
        <w:rPr>
          <w:rFonts w:cs="Arial"/>
          <w:lang w:val="en-GB"/>
        </w:rPr>
        <w:t xml:space="preserve">The first cable is used to give users </w:t>
      </w:r>
      <w:r w:rsidR="001E2CBF" w:rsidRPr="00F53C67">
        <w:rPr>
          <w:rFonts w:cs="Arial"/>
          <w:lang w:val="en-GB"/>
        </w:rPr>
        <w:t>Ethernet</w:t>
      </w:r>
      <w:r w:rsidRPr="00F53C67">
        <w:rPr>
          <w:rFonts w:cs="Arial"/>
          <w:lang w:val="en-GB"/>
        </w:rPr>
        <w:t xml:space="preserve"> connection with </w:t>
      </w:r>
      <w:r w:rsidR="001E2CBF" w:rsidRPr="00F53C67">
        <w:rPr>
          <w:rFonts w:cs="Arial"/>
          <w:lang w:val="en-GB"/>
        </w:rPr>
        <w:t>centre's</w:t>
      </w:r>
      <w:r w:rsidRPr="00F53C67">
        <w:rPr>
          <w:rFonts w:cs="Arial"/>
          <w:lang w:val="en-GB"/>
        </w:rPr>
        <w:t xml:space="preserve"> local computer network</w:t>
      </w:r>
      <w:r w:rsidR="001B7E88" w:rsidRPr="00F53C67">
        <w:rPr>
          <w:rFonts w:cs="Arial"/>
          <w:lang w:val="en-GB"/>
        </w:rPr>
        <w:t xml:space="preserve">; </w:t>
      </w:r>
    </w:p>
    <w:p w:rsidR="001B7E88" w:rsidRPr="00F53C67" w:rsidRDefault="005562CF" w:rsidP="001B7E88">
      <w:pPr>
        <w:numPr>
          <w:ilvl w:val="0"/>
          <w:numId w:val="1"/>
        </w:numPr>
        <w:spacing w:line="240" w:lineRule="auto"/>
        <w:jc w:val="both"/>
        <w:rPr>
          <w:rFonts w:cs="Arial"/>
          <w:lang w:val="en-GB"/>
        </w:rPr>
      </w:pPr>
      <w:r w:rsidRPr="00F53C67">
        <w:rPr>
          <w:rFonts w:cs="Arial"/>
          <w:lang w:val="en-GB"/>
        </w:rPr>
        <w:t>The second cable is</w:t>
      </w:r>
      <w:r w:rsidR="00F447BC" w:rsidRPr="00F53C67">
        <w:rPr>
          <w:rFonts w:cs="Arial"/>
          <w:lang w:val="en-GB"/>
        </w:rPr>
        <w:t xml:space="preserve"> used to allow users to connect to existing Telecom infrastructure, i.e. </w:t>
      </w:r>
      <w:r w:rsidR="003D56F8" w:rsidRPr="00F53C67">
        <w:rPr>
          <w:rFonts w:cs="Arial"/>
          <w:lang w:val="en-GB"/>
        </w:rPr>
        <w:t xml:space="preserve">to ensure services of the existing landline telephony (analogue telephone </w:t>
      </w:r>
      <w:r w:rsidR="00DD2E92" w:rsidRPr="00F53C67">
        <w:rPr>
          <w:rFonts w:cs="Arial"/>
          <w:lang w:val="en-GB"/>
        </w:rPr>
        <w:t>exchange</w:t>
      </w:r>
      <w:r w:rsidR="003D56F8" w:rsidRPr="00F53C67">
        <w:rPr>
          <w:rFonts w:cs="Arial"/>
          <w:lang w:val="en-GB"/>
        </w:rPr>
        <w:t>), DSL connection, then connection to the future IP telephony system, etc. in a standard way.</w:t>
      </w:r>
    </w:p>
    <w:p w:rsidR="001B7E88" w:rsidRPr="00F53C67" w:rsidRDefault="00405783" w:rsidP="001B7E88">
      <w:pPr>
        <w:jc w:val="both"/>
        <w:rPr>
          <w:lang w:val="en-GB"/>
        </w:rPr>
      </w:pPr>
      <w:r w:rsidRPr="00F53C67">
        <w:rPr>
          <w:rFonts w:cs="Arial"/>
          <w:lang w:val="en-GB"/>
        </w:rPr>
        <w:t xml:space="preserve">Special attention should be paid to selection of area where </w:t>
      </w:r>
      <w:r w:rsidR="008962F8">
        <w:rPr>
          <w:rFonts w:cs="Arial"/>
          <w:lang w:val="en-GB"/>
        </w:rPr>
        <w:t xml:space="preserve">a </w:t>
      </w:r>
      <w:r w:rsidRPr="00F53C67">
        <w:rPr>
          <w:rFonts w:cs="Arial"/>
          <w:lang w:val="en-GB"/>
        </w:rPr>
        <w:t xml:space="preserve">RACK cabinet is to be </w:t>
      </w:r>
      <w:r w:rsidR="008962F8">
        <w:rPr>
          <w:rFonts w:cs="Arial"/>
          <w:lang w:val="en-GB"/>
        </w:rPr>
        <w:t>installed</w:t>
      </w:r>
      <w:r w:rsidRPr="00F53C67">
        <w:rPr>
          <w:rFonts w:cs="Arial"/>
          <w:lang w:val="en-GB"/>
        </w:rPr>
        <w:t xml:space="preserve"> with the aim of having a rational solution, taking into account that the distance between the RACK cabinet and most remote RJ socket does not exceed the critical length of 90 m.</w:t>
      </w:r>
      <w:r w:rsidR="001B7E88" w:rsidRPr="00F53C67">
        <w:rPr>
          <w:rFonts w:cs="Arial"/>
          <w:lang w:val="en-GB"/>
        </w:rPr>
        <w:t xml:space="preserve"> </w:t>
      </w:r>
      <w:bookmarkStart w:id="25" w:name="1140"/>
      <w:bookmarkEnd w:id="25"/>
    </w:p>
    <w:p w:rsidR="001B7E88" w:rsidRPr="00F53C67" w:rsidRDefault="00A61C9A" w:rsidP="001B7E88">
      <w:pPr>
        <w:jc w:val="both"/>
        <w:rPr>
          <w:rFonts w:cs="Arial"/>
          <w:lang w:val="en-GB"/>
        </w:rPr>
      </w:pPr>
      <w:bookmarkStart w:id="26" w:name="1141"/>
      <w:bookmarkStart w:id="27" w:name="1142"/>
      <w:bookmarkStart w:id="28" w:name="1145"/>
      <w:bookmarkEnd w:id="26"/>
      <w:bookmarkEnd w:id="27"/>
      <w:bookmarkEnd w:id="28"/>
      <w:r w:rsidRPr="00F53C67">
        <w:rPr>
          <w:rFonts w:cs="Arial"/>
          <w:lang w:val="en-GB"/>
        </w:rPr>
        <w:t xml:space="preserve">Since it </w:t>
      </w:r>
      <w:r w:rsidR="009170B1">
        <w:rPr>
          <w:rFonts w:cs="Arial"/>
          <w:lang w:val="en-GB"/>
        </w:rPr>
        <w:t>is</w:t>
      </w:r>
      <w:r w:rsidRPr="00F53C67">
        <w:rPr>
          <w:rFonts w:cs="Arial"/>
          <w:lang w:val="en-GB"/>
        </w:rPr>
        <w:t xml:space="preserve"> not possible to provide an appropriate room, RACK cabinet</w:t>
      </w:r>
      <w:r w:rsidR="0092424A">
        <w:rPr>
          <w:rFonts w:cs="Arial"/>
          <w:lang w:val="en-GB"/>
        </w:rPr>
        <w:t>s</w:t>
      </w:r>
      <w:r w:rsidRPr="00F53C67">
        <w:rPr>
          <w:rFonts w:cs="Arial"/>
          <w:lang w:val="en-GB"/>
        </w:rPr>
        <w:t xml:space="preserve"> will be mounted on </w:t>
      </w:r>
      <w:r w:rsidR="0092424A">
        <w:rPr>
          <w:rFonts w:cs="Arial"/>
          <w:lang w:val="en-GB"/>
        </w:rPr>
        <w:t>walls</w:t>
      </w:r>
      <w:r w:rsidRPr="00F53C67">
        <w:rPr>
          <w:rFonts w:cs="Arial"/>
          <w:lang w:val="en-GB"/>
        </w:rPr>
        <w:t xml:space="preserve"> in one of the </w:t>
      </w:r>
      <w:r w:rsidR="008962F8">
        <w:rPr>
          <w:rFonts w:cs="Arial"/>
          <w:lang w:val="en-GB"/>
        </w:rPr>
        <w:t>rooms</w:t>
      </w:r>
      <w:r w:rsidR="009170B1">
        <w:rPr>
          <w:rFonts w:cs="Arial"/>
          <w:lang w:val="en-GB"/>
        </w:rPr>
        <w:t xml:space="preserve"> that </w:t>
      </w:r>
      <w:proofErr w:type="gramStart"/>
      <w:r w:rsidR="009170B1">
        <w:rPr>
          <w:rFonts w:cs="Arial"/>
          <w:lang w:val="en-GB"/>
        </w:rPr>
        <w:t>was</w:t>
      </w:r>
      <w:proofErr w:type="gramEnd"/>
      <w:r w:rsidRPr="00F53C67">
        <w:rPr>
          <w:rFonts w:cs="Arial"/>
          <w:lang w:val="en-GB"/>
        </w:rPr>
        <w:t xml:space="preserve"> selected </w:t>
      </w:r>
      <w:r w:rsidR="009170B1">
        <w:rPr>
          <w:rFonts w:cs="Arial"/>
          <w:lang w:val="en-GB"/>
        </w:rPr>
        <w:t>following suggestions from the</w:t>
      </w:r>
      <w:r w:rsidRPr="00F53C67">
        <w:rPr>
          <w:rFonts w:cs="Arial"/>
          <w:lang w:val="en-GB"/>
        </w:rPr>
        <w:t xml:space="preserve"> enclosed ground plan. Corridors and areas </w:t>
      </w:r>
      <w:r w:rsidR="00652D25" w:rsidRPr="00F53C67">
        <w:rPr>
          <w:rFonts w:cs="Arial"/>
          <w:lang w:val="en-GB"/>
        </w:rPr>
        <w:t xml:space="preserve">accessible to third persons should be avoided for positioning RACK cabinets, but if that is not possible then </w:t>
      </w:r>
      <w:r w:rsidR="00BA2ACC" w:rsidRPr="00F53C67">
        <w:rPr>
          <w:rFonts w:cs="Arial"/>
          <w:lang w:val="en-GB"/>
        </w:rPr>
        <w:t>the option</w:t>
      </w:r>
      <w:r w:rsidR="00652D25" w:rsidRPr="00F53C67">
        <w:rPr>
          <w:rFonts w:cs="Arial"/>
          <w:lang w:val="en-GB"/>
        </w:rPr>
        <w:t xml:space="preserve"> of locking RACK cabinets should be ensured. </w:t>
      </w:r>
      <w:r w:rsidR="00F72C94" w:rsidRPr="00F53C67">
        <w:rPr>
          <w:rFonts w:cs="Arial"/>
          <w:lang w:val="en-GB"/>
        </w:rPr>
        <w:t>Power supply for R</w:t>
      </w:r>
      <w:r w:rsidR="009170B1">
        <w:rPr>
          <w:rFonts w:cs="Arial"/>
          <w:lang w:val="en-GB"/>
        </w:rPr>
        <w:t>ACK</w:t>
      </w:r>
      <w:r w:rsidR="00F72C94" w:rsidRPr="00F53C67">
        <w:rPr>
          <w:rFonts w:cs="Arial"/>
          <w:lang w:val="en-GB"/>
        </w:rPr>
        <w:t xml:space="preserve"> cabinet</w:t>
      </w:r>
      <w:r w:rsidR="009170B1">
        <w:rPr>
          <w:rFonts w:cs="Arial"/>
          <w:lang w:val="en-GB"/>
        </w:rPr>
        <w:t>s</w:t>
      </w:r>
      <w:r w:rsidR="00F72C94" w:rsidRPr="00F53C67">
        <w:rPr>
          <w:rFonts w:cs="Arial"/>
          <w:lang w:val="en-GB"/>
        </w:rPr>
        <w:t xml:space="preserve"> will be brought directly from RO cabinet</w:t>
      </w:r>
      <w:r w:rsidR="009170B1">
        <w:rPr>
          <w:rFonts w:cs="Arial"/>
          <w:lang w:val="en-GB"/>
        </w:rPr>
        <w:t>s</w:t>
      </w:r>
      <w:r w:rsidR="00F72C94" w:rsidRPr="00F53C67">
        <w:rPr>
          <w:rFonts w:cs="Arial"/>
          <w:lang w:val="en-GB"/>
        </w:rPr>
        <w:t xml:space="preserve">, where </w:t>
      </w:r>
      <w:r w:rsidR="009170B1">
        <w:rPr>
          <w:rFonts w:cs="Arial"/>
          <w:lang w:val="en-GB"/>
        </w:rPr>
        <w:t>they</w:t>
      </w:r>
      <w:r w:rsidR="00F72C94" w:rsidRPr="00F53C67">
        <w:rPr>
          <w:rFonts w:cs="Arial"/>
          <w:lang w:val="en-GB"/>
        </w:rPr>
        <w:t xml:space="preserve"> will be connected to a separate fuse.</w:t>
      </w:r>
    </w:p>
    <w:p w:rsidR="001B7E88" w:rsidRPr="00F53C67" w:rsidRDefault="00BA2ACC" w:rsidP="001B7E88">
      <w:pPr>
        <w:jc w:val="both"/>
        <w:rPr>
          <w:rFonts w:cs="Arial"/>
          <w:lang w:val="en-GB"/>
        </w:rPr>
      </w:pPr>
      <w:r w:rsidRPr="00F53C67">
        <w:rPr>
          <w:rFonts w:cs="Arial"/>
          <w:lang w:val="en-GB"/>
        </w:rPr>
        <w:t xml:space="preserve">Cables are </w:t>
      </w:r>
      <w:r w:rsidR="009170B1">
        <w:rPr>
          <w:rFonts w:cs="Arial"/>
          <w:lang w:val="en-GB"/>
        </w:rPr>
        <w:t>laid</w:t>
      </w:r>
      <w:r w:rsidRPr="00F53C67">
        <w:rPr>
          <w:rFonts w:cs="Arial"/>
          <w:lang w:val="en-GB"/>
        </w:rPr>
        <w:t xml:space="preserve"> in plastic ducts of appropriate size in relation to the number of cables used in a </w:t>
      </w:r>
      <w:r w:rsidR="009170B1" w:rsidRPr="00F53C67">
        <w:rPr>
          <w:rFonts w:cs="Arial"/>
          <w:lang w:val="en-GB"/>
        </w:rPr>
        <w:t>specific</w:t>
      </w:r>
      <w:r w:rsidRPr="00F53C67">
        <w:rPr>
          <w:rFonts w:cs="Arial"/>
          <w:lang w:val="en-GB"/>
        </w:rPr>
        <w:t xml:space="preserve"> route. Cables are </w:t>
      </w:r>
      <w:r w:rsidR="009170B1">
        <w:rPr>
          <w:rFonts w:cs="Arial"/>
          <w:lang w:val="en-GB"/>
        </w:rPr>
        <w:t>laid</w:t>
      </w:r>
      <w:r w:rsidRPr="00F53C67">
        <w:rPr>
          <w:rFonts w:cs="Arial"/>
          <w:lang w:val="en-GB"/>
        </w:rPr>
        <w:t xml:space="preserve"> on walls, 30-50 cm above the </w:t>
      </w:r>
      <w:r w:rsidR="009170B1" w:rsidRPr="00F53C67">
        <w:rPr>
          <w:rFonts w:cs="Arial"/>
          <w:lang w:val="en-GB"/>
        </w:rPr>
        <w:t>floor</w:t>
      </w:r>
      <w:r w:rsidRPr="00F53C67">
        <w:rPr>
          <w:rFonts w:cs="Arial"/>
          <w:lang w:val="en-GB"/>
        </w:rPr>
        <w:t xml:space="preserve">, </w:t>
      </w:r>
      <w:r w:rsidR="009170B1" w:rsidRPr="00F53C67">
        <w:rPr>
          <w:rFonts w:cs="Arial"/>
          <w:lang w:val="en-GB"/>
        </w:rPr>
        <w:t>depending</w:t>
      </w:r>
      <w:r w:rsidRPr="00F53C67">
        <w:rPr>
          <w:rFonts w:cs="Arial"/>
          <w:lang w:val="en-GB"/>
        </w:rPr>
        <w:t xml:space="preserve"> on space configuration and in </w:t>
      </w:r>
      <w:r w:rsidR="009170B1">
        <w:rPr>
          <w:rFonts w:cs="Arial"/>
          <w:lang w:val="en-GB"/>
        </w:rPr>
        <w:t>agreement</w:t>
      </w:r>
      <w:r w:rsidRPr="00F53C67">
        <w:rPr>
          <w:rFonts w:cs="Arial"/>
          <w:lang w:val="en-GB"/>
        </w:rPr>
        <w:t xml:space="preserve"> with </w:t>
      </w:r>
      <w:r w:rsidR="009170B1">
        <w:rPr>
          <w:rFonts w:cs="Arial"/>
          <w:lang w:val="en-GB"/>
        </w:rPr>
        <w:t xml:space="preserve">a </w:t>
      </w:r>
      <w:r w:rsidRPr="00F53C67">
        <w:rPr>
          <w:rFonts w:cs="Arial"/>
          <w:lang w:val="en-GB"/>
        </w:rPr>
        <w:t xml:space="preserve">responsible person from each centre. </w:t>
      </w:r>
      <w:r w:rsidR="00B564D0" w:rsidRPr="00F53C67">
        <w:rPr>
          <w:rFonts w:cs="Arial"/>
          <w:lang w:val="en-GB"/>
        </w:rPr>
        <w:t xml:space="preserve">Duct joints are concealed with covers that must be </w:t>
      </w:r>
      <w:r w:rsidR="009170B1">
        <w:rPr>
          <w:rFonts w:cs="Arial"/>
          <w:lang w:val="en-GB"/>
        </w:rPr>
        <w:t>produced by the</w:t>
      </w:r>
      <w:r w:rsidR="00B564D0" w:rsidRPr="00F53C67">
        <w:rPr>
          <w:rFonts w:cs="Arial"/>
          <w:lang w:val="en-GB"/>
        </w:rPr>
        <w:t xml:space="preserve"> same manufacturer as ducts being used. Duct joint covers can be flat, T-shaped, for 90</w:t>
      </w:r>
      <w:r w:rsidR="00B564D0" w:rsidRPr="00F53C67">
        <w:rPr>
          <w:rFonts w:cs="Arial"/>
          <w:vertAlign w:val="superscript"/>
          <w:lang w:val="en-GB"/>
        </w:rPr>
        <w:t>0</w:t>
      </w:r>
      <w:r w:rsidR="00B564D0" w:rsidRPr="00F53C67">
        <w:rPr>
          <w:rFonts w:cs="Arial"/>
          <w:lang w:val="en-GB"/>
        </w:rPr>
        <w:t xml:space="preserve"> angles, for switching from a smaller duct to a bigger, etc. End of a duct must be closed with a </w:t>
      </w:r>
      <w:r w:rsidR="00706EDE" w:rsidRPr="00F53C67">
        <w:rPr>
          <w:rFonts w:cs="Arial"/>
          <w:lang w:val="en-GB"/>
        </w:rPr>
        <w:t xml:space="preserve">cap, if the duct does not end where the wall ends. The ducts should be </w:t>
      </w:r>
      <w:r w:rsidR="009170B1">
        <w:rPr>
          <w:rFonts w:cs="Arial"/>
          <w:lang w:val="en-GB"/>
        </w:rPr>
        <w:t>arranged</w:t>
      </w:r>
      <w:r w:rsidR="00706EDE" w:rsidRPr="00F53C67">
        <w:rPr>
          <w:rFonts w:cs="Arial"/>
          <w:lang w:val="en-GB"/>
        </w:rPr>
        <w:t xml:space="preserve"> so that corridors are used for the main</w:t>
      </w:r>
      <w:r w:rsidR="00A27598" w:rsidRPr="00F53C67">
        <w:rPr>
          <w:rFonts w:cs="Arial"/>
          <w:lang w:val="en-GB"/>
        </w:rPr>
        <w:t xml:space="preserve"> </w:t>
      </w:r>
      <w:r w:rsidR="009170B1">
        <w:rPr>
          <w:rFonts w:cs="Arial"/>
          <w:lang w:val="en-GB"/>
        </w:rPr>
        <w:t>route</w:t>
      </w:r>
      <w:r w:rsidR="00706EDE" w:rsidRPr="00F53C67">
        <w:rPr>
          <w:rFonts w:cs="Arial"/>
          <w:lang w:val="en-GB"/>
        </w:rPr>
        <w:t xml:space="preserve"> from which branches lead to separate offices. </w:t>
      </w:r>
      <w:r w:rsidR="00F72C94" w:rsidRPr="00F53C67">
        <w:rPr>
          <w:rFonts w:cs="Arial"/>
          <w:lang w:val="en-GB"/>
        </w:rPr>
        <w:t xml:space="preserve">Exceptionally, </w:t>
      </w:r>
      <w:r w:rsidR="00706EDE" w:rsidRPr="00F53C67">
        <w:rPr>
          <w:rFonts w:cs="Arial"/>
          <w:lang w:val="en-GB"/>
        </w:rPr>
        <w:t xml:space="preserve">if for justified reasons, ducts can also </w:t>
      </w:r>
      <w:r w:rsidR="009170B1" w:rsidRPr="00F53C67">
        <w:rPr>
          <w:rFonts w:cs="Arial"/>
          <w:lang w:val="en-GB"/>
        </w:rPr>
        <w:t>be</w:t>
      </w:r>
      <w:r w:rsidR="00706EDE" w:rsidRPr="00F53C67">
        <w:rPr>
          <w:rFonts w:cs="Arial"/>
          <w:lang w:val="en-GB"/>
        </w:rPr>
        <w:t xml:space="preserve"> </w:t>
      </w:r>
      <w:r w:rsidR="009170B1">
        <w:rPr>
          <w:rFonts w:cs="Arial"/>
          <w:lang w:val="en-GB"/>
        </w:rPr>
        <w:t>arranged</w:t>
      </w:r>
      <w:r w:rsidR="00706EDE" w:rsidRPr="00F53C67">
        <w:rPr>
          <w:rFonts w:cs="Arial"/>
          <w:lang w:val="en-GB"/>
        </w:rPr>
        <w:t xml:space="preserve"> differently.</w:t>
      </w:r>
    </w:p>
    <w:p w:rsidR="00922DF1" w:rsidRPr="00F53C67" w:rsidRDefault="00A27598" w:rsidP="001B7E88">
      <w:pPr>
        <w:jc w:val="both"/>
        <w:rPr>
          <w:rFonts w:cs="Arial"/>
          <w:lang w:val="en-GB"/>
        </w:rPr>
      </w:pPr>
      <w:r w:rsidRPr="00F53C67">
        <w:rPr>
          <w:rFonts w:cs="Arial"/>
          <w:lang w:val="en-GB"/>
        </w:rPr>
        <w:t xml:space="preserve">Ground plans from annex 1 include proposed </w:t>
      </w:r>
      <w:r w:rsidR="009170B1">
        <w:rPr>
          <w:rFonts w:cs="Arial"/>
          <w:lang w:val="en-GB"/>
        </w:rPr>
        <w:t>routes</w:t>
      </w:r>
      <w:r w:rsidRPr="00F53C67">
        <w:rPr>
          <w:rFonts w:cs="Arial"/>
          <w:lang w:val="en-GB"/>
        </w:rPr>
        <w:t>. If there is</w:t>
      </w:r>
      <w:r w:rsidR="009170B1">
        <w:rPr>
          <w:rFonts w:cs="Arial"/>
          <w:lang w:val="en-GB"/>
        </w:rPr>
        <w:t xml:space="preserve"> a deviation from proposed routes </w:t>
      </w:r>
      <w:r w:rsidRPr="00F53C67">
        <w:rPr>
          <w:rFonts w:cs="Arial"/>
          <w:lang w:val="en-GB"/>
        </w:rPr>
        <w:t xml:space="preserve">due to justified reasons, </w:t>
      </w:r>
      <w:r w:rsidR="009170B1">
        <w:rPr>
          <w:rFonts w:cs="Arial"/>
          <w:lang w:val="en-GB"/>
        </w:rPr>
        <w:t xml:space="preserve">the </w:t>
      </w:r>
      <w:r w:rsidRPr="00F53C67">
        <w:rPr>
          <w:rFonts w:cs="Arial"/>
          <w:lang w:val="en-GB"/>
        </w:rPr>
        <w:t>Investor's approval is required.</w:t>
      </w:r>
    </w:p>
    <w:p w:rsidR="001F37D6" w:rsidRPr="00F53C67" w:rsidRDefault="007E4FF7" w:rsidP="001F37D6">
      <w:pPr>
        <w:jc w:val="both"/>
        <w:rPr>
          <w:lang w:val="en-GB"/>
        </w:rPr>
      </w:pPr>
      <w:r w:rsidRPr="00F53C67">
        <w:rPr>
          <w:lang w:val="en-GB"/>
        </w:rPr>
        <w:lastRenderedPageBreak/>
        <w:t>It should be ensured that i</w:t>
      </w:r>
      <w:r w:rsidR="00A27598" w:rsidRPr="00F53C67">
        <w:rPr>
          <w:lang w:val="en-GB"/>
        </w:rPr>
        <w:t>ncoming telecommunication lines</w:t>
      </w:r>
      <w:r w:rsidRPr="00F53C67">
        <w:rPr>
          <w:lang w:val="en-GB"/>
        </w:rPr>
        <w:t>,</w:t>
      </w:r>
      <w:r w:rsidR="00A27598" w:rsidRPr="00F53C67">
        <w:rPr>
          <w:lang w:val="en-GB"/>
        </w:rPr>
        <w:t xml:space="preserve"> through which </w:t>
      </w:r>
      <w:r w:rsidR="009170B1">
        <w:rPr>
          <w:lang w:val="en-GB"/>
        </w:rPr>
        <w:t>each</w:t>
      </w:r>
      <w:r w:rsidR="00A27598" w:rsidRPr="00F53C67">
        <w:rPr>
          <w:lang w:val="en-GB"/>
        </w:rPr>
        <w:t xml:space="preserve"> facility is </w:t>
      </w:r>
      <w:r w:rsidRPr="00F53C67">
        <w:rPr>
          <w:lang w:val="en-GB"/>
        </w:rPr>
        <w:t xml:space="preserve">connected to the telecommunication network, end in the RACK cabinet and patch panel and </w:t>
      </w:r>
      <w:r w:rsidR="00DD2E92" w:rsidRPr="00F53C67">
        <w:rPr>
          <w:lang w:val="en-GB"/>
        </w:rPr>
        <w:t>that from there they are used for additional services</w:t>
      </w:r>
      <w:r w:rsidR="001F37D6" w:rsidRPr="00F53C67">
        <w:rPr>
          <w:lang w:val="en-GB"/>
        </w:rPr>
        <w:t xml:space="preserve"> (PSTN </w:t>
      </w:r>
      <w:r w:rsidR="009170B1" w:rsidRPr="00F53C67">
        <w:rPr>
          <w:lang w:val="en-GB"/>
        </w:rPr>
        <w:t>telephony</w:t>
      </w:r>
      <w:r w:rsidR="001F37D6" w:rsidRPr="00F53C67">
        <w:rPr>
          <w:lang w:val="en-GB"/>
        </w:rPr>
        <w:t xml:space="preserve">, ADSL, Point To Point broadband </w:t>
      </w:r>
      <w:r w:rsidR="00DD2E92" w:rsidRPr="00F53C67">
        <w:rPr>
          <w:lang w:val="en-GB"/>
        </w:rPr>
        <w:t>connection, etc.)</w:t>
      </w:r>
    </w:p>
    <w:p w:rsidR="001F37D6" w:rsidRPr="00F53C67" w:rsidRDefault="00DD2E92" w:rsidP="001B7E88">
      <w:pPr>
        <w:jc w:val="both"/>
        <w:rPr>
          <w:rFonts w:cs="Arial"/>
          <w:lang w:val="en-GB"/>
        </w:rPr>
      </w:pPr>
      <w:r w:rsidRPr="00F53C67">
        <w:rPr>
          <w:rFonts w:cs="Arial"/>
          <w:lang w:val="en-GB"/>
        </w:rPr>
        <w:t>Once works are completed and measurements are successful, existing phones need to be connected to the incoming phone line or telephone exchange through new SCS installation. Standard four-wire PSTN cable will be used for this purpose.</w:t>
      </w:r>
    </w:p>
    <w:p w:rsidR="00130376" w:rsidRPr="00F53C67" w:rsidRDefault="00DD2E92" w:rsidP="00130376">
      <w:pPr>
        <w:pStyle w:val="Heading1"/>
        <w:numPr>
          <w:ilvl w:val="0"/>
          <w:numId w:val="3"/>
        </w:numPr>
        <w:ind w:left="284" w:hanging="284"/>
        <w:rPr>
          <w:rFonts w:asciiTheme="minorHAnsi" w:hAnsiTheme="minorHAnsi"/>
          <w:color w:val="auto"/>
          <w:lang w:val="en-GB"/>
        </w:rPr>
      </w:pPr>
      <w:bookmarkStart w:id="29" w:name="_Toc378764535"/>
      <w:r w:rsidRPr="00F53C67">
        <w:rPr>
          <w:rFonts w:asciiTheme="minorHAnsi" w:hAnsiTheme="minorHAnsi"/>
          <w:color w:val="auto"/>
          <w:lang w:val="en-GB"/>
        </w:rPr>
        <w:lastRenderedPageBreak/>
        <w:t>Repairs and upgrade of electrical wiring</w:t>
      </w:r>
      <w:bookmarkEnd w:id="29"/>
    </w:p>
    <w:p w:rsidR="00130376" w:rsidRPr="00F53C67" w:rsidRDefault="00130376" w:rsidP="001B7E88">
      <w:pPr>
        <w:jc w:val="both"/>
        <w:rPr>
          <w:rFonts w:cs="Arial"/>
          <w:b/>
          <w:lang w:val="en-GB"/>
        </w:rPr>
      </w:pPr>
    </w:p>
    <w:p w:rsidR="00130376" w:rsidRPr="00F53C67" w:rsidRDefault="00DD2E92" w:rsidP="00CE4F2C">
      <w:pPr>
        <w:spacing w:after="0"/>
        <w:jc w:val="both"/>
        <w:rPr>
          <w:rFonts w:cs="Arial"/>
          <w:lang w:val="en-GB"/>
        </w:rPr>
      </w:pPr>
      <w:r w:rsidRPr="00F53C67">
        <w:rPr>
          <w:rFonts w:cs="Arial"/>
          <w:lang w:val="en-GB"/>
        </w:rPr>
        <w:t>The project of setting up SCS installations i</w:t>
      </w:r>
      <w:r w:rsidR="00464440" w:rsidRPr="00F53C67">
        <w:rPr>
          <w:rFonts w:cs="Arial"/>
          <w:lang w:val="en-GB"/>
        </w:rPr>
        <w:t xml:space="preserve">n centres </w:t>
      </w:r>
      <w:r w:rsidR="000679FC" w:rsidRPr="00F53C67">
        <w:rPr>
          <w:rFonts w:cs="Arial"/>
          <w:lang w:val="en-GB"/>
        </w:rPr>
        <w:t xml:space="preserve">also </w:t>
      </w:r>
      <w:r w:rsidR="00464440" w:rsidRPr="00F53C67">
        <w:rPr>
          <w:rFonts w:cs="Arial"/>
          <w:lang w:val="en-GB"/>
        </w:rPr>
        <w:t xml:space="preserve">requires </w:t>
      </w:r>
      <w:r w:rsidR="00380145" w:rsidRPr="00F53C67">
        <w:rPr>
          <w:rFonts w:cs="Arial"/>
          <w:lang w:val="en-GB"/>
        </w:rPr>
        <w:t>changes</w:t>
      </w:r>
      <w:r w:rsidR="000679FC" w:rsidRPr="00F53C67">
        <w:rPr>
          <w:rFonts w:cs="Arial"/>
          <w:lang w:val="en-GB"/>
        </w:rPr>
        <w:t xml:space="preserve"> </w:t>
      </w:r>
      <w:r w:rsidR="009170B1">
        <w:rPr>
          <w:rFonts w:cs="Arial"/>
          <w:lang w:val="en-GB"/>
        </w:rPr>
        <w:t>i</w:t>
      </w:r>
      <w:r w:rsidR="000679FC" w:rsidRPr="00F53C67">
        <w:rPr>
          <w:rFonts w:cs="Arial"/>
          <w:lang w:val="en-GB"/>
        </w:rPr>
        <w:t xml:space="preserve">n high </w:t>
      </w:r>
      <w:r w:rsidR="001C231B" w:rsidRPr="00F53C67">
        <w:rPr>
          <w:rFonts w:cs="Arial"/>
          <w:lang w:val="en-GB"/>
        </w:rPr>
        <w:t>voltage</w:t>
      </w:r>
      <w:r w:rsidR="000679FC" w:rsidRPr="00F53C67">
        <w:rPr>
          <w:rFonts w:cs="Arial"/>
          <w:lang w:val="en-GB"/>
        </w:rPr>
        <w:t xml:space="preserve"> electrical wiring</w:t>
      </w:r>
      <w:r w:rsidRPr="00F53C67">
        <w:rPr>
          <w:rFonts w:cs="Arial"/>
          <w:lang w:val="en-GB"/>
        </w:rPr>
        <w:t>, which include:</w:t>
      </w:r>
    </w:p>
    <w:p w:rsidR="00130376" w:rsidRPr="00F53C67" w:rsidRDefault="000309F2" w:rsidP="00CE4F2C">
      <w:pPr>
        <w:pStyle w:val="ListParagraph"/>
        <w:numPr>
          <w:ilvl w:val="0"/>
          <w:numId w:val="18"/>
        </w:numPr>
        <w:jc w:val="both"/>
        <w:rPr>
          <w:lang w:val="en-GB"/>
        </w:rPr>
      </w:pPr>
      <w:r w:rsidRPr="00F53C67">
        <w:rPr>
          <w:lang w:val="en-GB"/>
        </w:rPr>
        <w:t>Ensuring</w:t>
      </w:r>
      <w:r w:rsidR="000679FC" w:rsidRPr="00F53C67">
        <w:rPr>
          <w:lang w:val="en-GB"/>
        </w:rPr>
        <w:t xml:space="preserve"> that RACK cabinet</w:t>
      </w:r>
      <w:r w:rsidR="00464440" w:rsidRPr="00F53C67">
        <w:rPr>
          <w:lang w:val="en-GB"/>
        </w:rPr>
        <w:t xml:space="preserve"> </w:t>
      </w:r>
      <w:r w:rsidR="000679FC" w:rsidRPr="00F53C67">
        <w:rPr>
          <w:lang w:val="en-GB"/>
        </w:rPr>
        <w:t>is</w:t>
      </w:r>
      <w:r w:rsidR="00464440" w:rsidRPr="00F53C67">
        <w:rPr>
          <w:lang w:val="en-GB"/>
        </w:rPr>
        <w:t xml:space="preserve"> supplied directly from RO </w:t>
      </w:r>
      <w:r w:rsidR="000679FC" w:rsidRPr="00F53C67">
        <w:rPr>
          <w:lang w:val="en-GB"/>
        </w:rPr>
        <w:t xml:space="preserve">cabinet that supplies SWC's offices, with a connection to </w:t>
      </w:r>
      <w:r w:rsidR="003057AD" w:rsidRPr="00F53C67">
        <w:rPr>
          <w:lang w:val="en-GB"/>
        </w:rPr>
        <w:t>a separate fuse in the cabinet</w:t>
      </w:r>
      <w:r w:rsidR="00130376" w:rsidRPr="00F53C67">
        <w:rPr>
          <w:lang w:val="en-GB"/>
        </w:rPr>
        <w:t>.</w:t>
      </w:r>
    </w:p>
    <w:p w:rsidR="00130376" w:rsidRPr="00F53C67" w:rsidRDefault="000309F2" w:rsidP="00CE4F2C">
      <w:pPr>
        <w:pStyle w:val="ListParagraph"/>
        <w:numPr>
          <w:ilvl w:val="0"/>
          <w:numId w:val="18"/>
        </w:numPr>
        <w:jc w:val="both"/>
        <w:rPr>
          <w:lang w:val="en-GB"/>
        </w:rPr>
      </w:pPr>
      <w:r w:rsidRPr="00F53C67">
        <w:rPr>
          <w:lang w:val="en-GB"/>
        </w:rPr>
        <w:t>Repairing</w:t>
      </w:r>
      <w:r w:rsidR="003057AD" w:rsidRPr="00F53C67">
        <w:rPr>
          <w:lang w:val="en-GB"/>
        </w:rPr>
        <w:t xml:space="preserve"> broken</w:t>
      </w:r>
      <w:r w:rsidR="005760A4">
        <w:rPr>
          <w:lang w:val="en-GB"/>
        </w:rPr>
        <w:t xml:space="preserve"> power supply</w:t>
      </w:r>
      <w:r w:rsidR="003057AD" w:rsidRPr="00F53C67">
        <w:rPr>
          <w:lang w:val="en-GB"/>
        </w:rPr>
        <w:t xml:space="preserve"> sockets</w:t>
      </w:r>
      <w:r w:rsidR="005760A4">
        <w:rPr>
          <w:lang w:val="en-GB"/>
        </w:rPr>
        <w:t>,</w:t>
      </w:r>
      <w:r w:rsidR="003057AD" w:rsidRPr="00F53C67">
        <w:rPr>
          <w:lang w:val="en-GB"/>
        </w:rPr>
        <w:t xml:space="preserve"> by replacing them with new ones and fixing </w:t>
      </w:r>
      <w:r w:rsidRPr="00F53C67">
        <w:rPr>
          <w:lang w:val="en-GB"/>
        </w:rPr>
        <w:t xml:space="preserve">causes of defects, whether in </w:t>
      </w:r>
      <w:r w:rsidR="005760A4">
        <w:rPr>
          <w:lang w:val="en-GB"/>
        </w:rPr>
        <w:t xml:space="preserve">a </w:t>
      </w:r>
      <w:r w:rsidRPr="00F53C67">
        <w:rPr>
          <w:lang w:val="en-GB"/>
        </w:rPr>
        <w:t>socket itself or in the RO cabinet</w:t>
      </w:r>
      <w:r w:rsidR="00130376" w:rsidRPr="00F53C67">
        <w:rPr>
          <w:lang w:val="en-GB"/>
        </w:rPr>
        <w:t>.</w:t>
      </w:r>
    </w:p>
    <w:p w:rsidR="00130376" w:rsidRPr="00F53C67" w:rsidRDefault="005760A4" w:rsidP="00CE4F2C">
      <w:pPr>
        <w:pStyle w:val="ListParagraph"/>
        <w:numPr>
          <w:ilvl w:val="0"/>
          <w:numId w:val="18"/>
        </w:numPr>
        <w:jc w:val="both"/>
        <w:rPr>
          <w:lang w:val="en-GB"/>
        </w:rPr>
      </w:pPr>
      <w:r>
        <w:rPr>
          <w:lang w:val="en-GB"/>
        </w:rPr>
        <w:t>Laying</w:t>
      </w:r>
      <w:r w:rsidR="000309F2" w:rsidRPr="00F53C67">
        <w:rPr>
          <w:lang w:val="en-GB"/>
        </w:rPr>
        <w:t xml:space="preserve"> new cables and </w:t>
      </w:r>
      <w:r w:rsidR="00380145" w:rsidRPr="00F53C67">
        <w:rPr>
          <w:lang w:val="en-GB"/>
        </w:rPr>
        <w:t xml:space="preserve">connecting new sockets in places where that </w:t>
      </w:r>
      <w:proofErr w:type="gramStart"/>
      <w:r w:rsidR="00380145" w:rsidRPr="00F53C67">
        <w:rPr>
          <w:lang w:val="en-GB"/>
        </w:rPr>
        <w:t>is</w:t>
      </w:r>
      <w:proofErr w:type="gramEnd"/>
      <w:r w:rsidR="00380145" w:rsidRPr="00F53C67">
        <w:rPr>
          <w:lang w:val="en-GB"/>
        </w:rPr>
        <w:t xml:space="preserve"> required by </w:t>
      </w:r>
      <w:r w:rsidRPr="00F53C67">
        <w:rPr>
          <w:lang w:val="en-GB"/>
        </w:rPr>
        <w:t>description</w:t>
      </w:r>
      <w:r w:rsidR="00380145" w:rsidRPr="00F53C67">
        <w:rPr>
          <w:lang w:val="en-GB"/>
        </w:rPr>
        <w:t xml:space="preserve"> of works and </w:t>
      </w:r>
      <w:r>
        <w:rPr>
          <w:lang w:val="en-GB"/>
        </w:rPr>
        <w:t xml:space="preserve">the </w:t>
      </w:r>
      <w:r w:rsidR="00380145" w:rsidRPr="00F53C67">
        <w:rPr>
          <w:lang w:val="en-GB"/>
        </w:rPr>
        <w:t>ground plan from annex 1</w:t>
      </w:r>
      <w:r w:rsidR="0044276B" w:rsidRPr="00F53C67">
        <w:rPr>
          <w:lang w:val="en-GB"/>
        </w:rPr>
        <w:t>.</w:t>
      </w:r>
      <w:r w:rsidR="00130376" w:rsidRPr="00F53C67">
        <w:rPr>
          <w:lang w:val="en-GB"/>
        </w:rPr>
        <w:t xml:space="preserve"> </w:t>
      </w:r>
    </w:p>
    <w:p w:rsidR="00CE4F2C" w:rsidRPr="00F53C67" w:rsidRDefault="001C231B" w:rsidP="00CE4F2C">
      <w:pPr>
        <w:pStyle w:val="ListParagraph"/>
        <w:numPr>
          <w:ilvl w:val="0"/>
          <w:numId w:val="18"/>
        </w:numPr>
        <w:jc w:val="both"/>
        <w:rPr>
          <w:lang w:val="en-GB"/>
        </w:rPr>
      </w:pPr>
      <w:r w:rsidRPr="00F53C67">
        <w:rPr>
          <w:lang w:val="en-GB"/>
        </w:rPr>
        <w:t xml:space="preserve">Moving sockets from their current position to workplace position with a set: plug + 3 </w:t>
      </w:r>
      <w:r w:rsidR="008E26D3">
        <w:rPr>
          <w:lang w:val="en-GB"/>
        </w:rPr>
        <w:t xml:space="preserve">power </w:t>
      </w:r>
      <w:r w:rsidRPr="00F53C67">
        <w:rPr>
          <w:lang w:val="en-GB"/>
        </w:rPr>
        <w:t>sockets, wherever there are no sockets close to a workplace</w:t>
      </w:r>
      <w:r w:rsidR="00522C01" w:rsidRPr="00F53C67">
        <w:rPr>
          <w:lang w:val="en-GB"/>
        </w:rPr>
        <w:t>.</w:t>
      </w:r>
      <w:r w:rsidR="00CE4F2C" w:rsidRPr="00F53C67">
        <w:rPr>
          <w:lang w:val="en-GB"/>
        </w:rPr>
        <w:t xml:space="preserve"> </w:t>
      </w:r>
    </w:p>
    <w:p w:rsidR="0044276B" w:rsidRPr="00F53C67" w:rsidRDefault="008E26D3" w:rsidP="00076AF6">
      <w:pPr>
        <w:jc w:val="both"/>
        <w:rPr>
          <w:lang w:val="en-GB"/>
        </w:rPr>
      </w:pPr>
      <w:r>
        <w:rPr>
          <w:lang w:val="en-GB"/>
        </w:rPr>
        <w:t>Laying</w:t>
      </w:r>
      <w:r w:rsidR="00CF79BA" w:rsidRPr="00F53C67">
        <w:rPr>
          <w:lang w:val="en-GB"/>
        </w:rPr>
        <w:t xml:space="preserve"> new, high voltage cables is also carried out with plastic ducts along walls, and cables end in wall-mounted boxes with 3 sockets each</w:t>
      </w:r>
      <w:r w:rsidR="0044276B" w:rsidRPr="00F53C67">
        <w:rPr>
          <w:lang w:val="en-GB"/>
        </w:rPr>
        <w:t>.</w:t>
      </w:r>
    </w:p>
    <w:p w:rsidR="0044276B" w:rsidRPr="00F53C67" w:rsidRDefault="00B05D39" w:rsidP="00076AF6">
      <w:pPr>
        <w:jc w:val="both"/>
        <w:rPr>
          <w:lang w:val="en-GB"/>
        </w:rPr>
      </w:pPr>
      <w:r w:rsidRPr="00F53C67">
        <w:rPr>
          <w:lang w:val="en-GB"/>
        </w:rPr>
        <w:t xml:space="preserve">Since some of the </w:t>
      </w:r>
      <w:r w:rsidR="008E26D3" w:rsidRPr="00F53C67">
        <w:rPr>
          <w:lang w:val="en-GB"/>
        </w:rPr>
        <w:t>centres</w:t>
      </w:r>
      <w:r w:rsidRPr="00F53C67">
        <w:rPr>
          <w:lang w:val="en-GB"/>
        </w:rPr>
        <w:t xml:space="preserve"> already have SCS installations that are either damaged or of insufficient </w:t>
      </w:r>
      <w:r w:rsidR="008E26D3">
        <w:rPr>
          <w:lang w:val="en-GB"/>
        </w:rPr>
        <w:t>capacity</w:t>
      </w:r>
      <w:r w:rsidRPr="00F53C67">
        <w:rPr>
          <w:lang w:val="en-GB"/>
        </w:rPr>
        <w:t xml:space="preserve">, it is necessary to repair all damaged segments of existing SCS installations and upgrade them to meet required standards set </w:t>
      </w:r>
      <w:r w:rsidR="008E26D3" w:rsidRPr="00F53C67">
        <w:rPr>
          <w:lang w:val="en-GB"/>
        </w:rPr>
        <w:t>for new installations</w:t>
      </w:r>
      <w:r w:rsidR="008E26D3">
        <w:rPr>
          <w:lang w:val="en-GB"/>
        </w:rPr>
        <w:t xml:space="preserve"> by</w:t>
      </w:r>
      <w:r w:rsidRPr="00F53C67">
        <w:rPr>
          <w:lang w:val="en-GB"/>
        </w:rPr>
        <w:t xml:space="preserve"> this document</w:t>
      </w:r>
      <w:r w:rsidR="0044276B" w:rsidRPr="00F53C67">
        <w:rPr>
          <w:lang w:val="en-GB"/>
        </w:rPr>
        <w:t xml:space="preserve">. </w:t>
      </w:r>
      <w:r w:rsidRPr="00F53C67">
        <w:rPr>
          <w:lang w:val="en-GB"/>
        </w:rPr>
        <w:t>Repair of existing SCS installations includes replacement of broken and faulty RJ sockets with new sockets specified by this document, as well as installation or repair of patch panels</w:t>
      </w:r>
      <w:r w:rsidR="002444CF" w:rsidRPr="00F53C67">
        <w:rPr>
          <w:lang w:val="en-GB"/>
        </w:rPr>
        <w:t>,</w:t>
      </w:r>
      <w:r w:rsidR="008E26D3">
        <w:rPr>
          <w:lang w:val="en-GB"/>
        </w:rPr>
        <w:t xml:space="preserve"> if </w:t>
      </w:r>
      <w:r w:rsidRPr="00F53C67">
        <w:rPr>
          <w:lang w:val="en-GB"/>
        </w:rPr>
        <w:t xml:space="preserve">actual situation </w:t>
      </w:r>
      <w:r w:rsidR="008E26D3">
        <w:rPr>
          <w:lang w:val="en-GB"/>
        </w:rPr>
        <w:t>requires</w:t>
      </w:r>
      <w:r w:rsidRPr="00F53C67">
        <w:rPr>
          <w:lang w:val="en-GB"/>
        </w:rPr>
        <w:t xml:space="preserve"> it</w:t>
      </w:r>
      <w:r w:rsidR="002444CF" w:rsidRPr="00F53C67">
        <w:rPr>
          <w:lang w:val="en-GB"/>
        </w:rPr>
        <w:t xml:space="preserve">. Addition of new RJ connection points, i.e. </w:t>
      </w:r>
      <w:r w:rsidR="008E26D3">
        <w:rPr>
          <w:lang w:val="en-GB"/>
        </w:rPr>
        <w:t xml:space="preserve">laying </w:t>
      </w:r>
      <w:r w:rsidR="002444CF" w:rsidRPr="00F53C67">
        <w:rPr>
          <w:lang w:val="en-GB"/>
        </w:rPr>
        <w:t xml:space="preserve">new UTP cables will be carried out in the manner defined by </w:t>
      </w:r>
      <w:r w:rsidR="008E26D3">
        <w:rPr>
          <w:lang w:val="en-GB"/>
        </w:rPr>
        <w:t>related</w:t>
      </w:r>
      <w:r w:rsidR="002444CF" w:rsidRPr="00F53C67">
        <w:rPr>
          <w:lang w:val="en-GB"/>
        </w:rPr>
        <w:t xml:space="preserve"> document</w:t>
      </w:r>
      <w:r w:rsidR="0044276B" w:rsidRPr="00F53C67">
        <w:rPr>
          <w:lang w:val="en-GB"/>
        </w:rPr>
        <w:t>.</w:t>
      </w:r>
    </w:p>
    <w:p w:rsidR="00076AF6" w:rsidRPr="00F53C67" w:rsidRDefault="002444CF" w:rsidP="00076AF6">
      <w:pPr>
        <w:jc w:val="both"/>
        <w:rPr>
          <w:lang w:val="en-GB"/>
        </w:rPr>
      </w:pPr>
      <w:r w:rsidRPr="00F53C67">
        <w:rPr>
          <w:lang w:val="en-GB"/>
        </w:rPr>
        <w:t xml:space="preserve">Before works start, the Contractor will first </w:t>
      </w:r>
      <w:r w:rsidR="008E26D3" w:rsidRPr="00F53C67">
        <w:rPr>
          <w:lang w:val="en-GB"/>
        </w:rPr>
        <w:t>inspect</w:t>
      </w:r>
      <w:r w:rsidRPr="00F53C67">
        <w:rPr>
          <w:lang w:val="en-GB"/>
        </w:rPr>
        <w:t xml:space="preserve"> each location, existing SCS installations (if any), as well as high voltage electrical wiring, and draft a specifications of repairs</w:t>
      </w:r>
      <w:r w:rsidR="00076AF6" w:rsidRPr="00F53C67">
        <w:rPr>
          <w:lang w:val="en-GB"/>
        </w:rPr>
        <w:t xml:space="preserve">. </w:t>
      </w:r>
      <w:r w:rsidRPr="00F53C67">
        <w:rPr>
          <w:lang w:val="en-GB"/>
        </w:rPr>
        <w:t xml:space="preserve">The specification of repairs is </w:t>
      </w:r>
      <w:r w:rsidR="008E26D3" w:rsidRPr="00F53C67">
        <w:rPr>
          <w:lang w:val="en-GB"/>
        </w:rPr>
        <w:t>approve</w:t>
      </w:r>
      <w:r w:rsidR="008E26D3">
        <w:rPr>
          <w:lang w:val="en-GB"/>
        </w:rPr>
        <w:t>d</w:t>
      </w:r>
      <w:r w:rsidRPr="00F53C67">
        <w:rPr>
          <w:lang w:val="en-GB"/>
        </w:rPr>
        <w:t xml:space="preserve"> by the Investor</w:t>
      </w:r>
      <w:r w:rsidR="00076AF6" w:rsidRPr="00F53C67">
        <w:rPr>
          <w:lang w:val="en-GB"/>
        </w:rPr>
        <w:t>.</w:t>
      </w:r>
    </w:p>
    <w:p w:rsidR="00922DF1" w:rsidRPr="00F53C67" w:rsidRDefault="00922DF1" w:rsidP="00605602">
      <w:pPr>
        <w:tabs>
          <w:tab w:val="num" w:pos="0"/>
          <w:tab w:val="left" w:pos="720"/>
          <w:tab w:val="left" w:pos="6030"/>
        </w:tabs>
        <w:jc w:val="center"/>
        <w:rPr>
          <w:rFonts w:cs="Arial"/>
          <w:lang w:val="en-GB"/>
        </w:rPr>
      </w:pPr>
    </w:p>
    <w:p w:rsidR="006072B4" w:rsidRPr="006072B4" w:rsidRDefault="006072B4" w:rsidP="006072B4">
      <w:pPr>
        <w:pStyle w:val="ListParagraph"/>
        <w:keepNext/>
        <w:keepLines/>
        <w:numPr>
          <w:ilvl w:val="0"/>
          <w:numId w:val="5"/>
        </w:numPr>
        <w:spacing w:before="200" w:after="240"/>
        <w:contextualSpacing w:val="0"/>
        <w:outlineLvl w:val="1"/>
        <w:rPr>
          <w:rFonts w:eastAsiaTheme="majorEastAsia" w:cstheme="majorBidi"/>
          <w:b/>
          <w:bCs/>
          <w:vanish/>
          <w:sz w:val="26"/>
          <w:szCs w:val="26"/>
          <w:lang w:val="en-GB"/>
        </w:rPr>
      </w:pPr>
      <w:bookmarkStart w:id="30" w:name="_Toc378764456"/>
      <w:bookmarkStart w:id="31" w:name="_Toc378764499"/>
      <w:bookmarkStart w:id="32" w:name="_Toc378764536"/>
      <w:bookmarkEnd w:id="30"/>
      <w:bookmarkEnd w:id="31"/>
      <w:bookmarkEnd w:id="32"/>
    </w:p>
    <w:p w:rsidR="006072B4" w:rsidRPr="006072B4" w:rsidRDefault="006072B4" w:rsidP="006072B4">
      <w:pPr>
        <w:pStyle w:val="ListParagraph"/>
        <w:keepNext/>
        <w:keepLines/>
        <w:numPr>
          <w:ilvl w:val="0"/>
          <w:numId w:val="5"/>
        </w:numPr>
        <w:spacing w:before="200" w:after="240"/>
        <w:contextualSpacing w:val="0"/>
        <w:outlineLvl w:val="1"/>
        <w:rPr>
          <w:rFonts w:eastAsiaTheme="majorEastAsia" w:cstheme="majorBidi"/>
          <w:b/>
          <w:bCs/>
          <w:vanish/>
          <w:sz w:val="26"/>
          <w:szCs w:val="26"/>
          <w:lang w:val="en-GB"/>
        </w:rPr>
      </w:pPr>
      <w:bookmarkStart w:id="33" w:name="_Toc378764457"/>
      <w:bookmarkStart w:id="34" w:name="_Toc378764500"/>
      <w:bookmarkStart w:id="35" w:name="_Toc378764537"/>
      <w:bookmarkEnd w:id="33"/>
      <w:bookmarkEnd w:id="34"/>
      <w:bookmarkEnd w:id="35"/>
    </w:p>
    <w:p w:rsidR="00605602" w:rsidRPr="00F53C67" w:rsidRDefault="003057AD" w:rsidP="006072B4">
      <w:pPr>
        <w:pStyle w:val="Heading2"/>
        <w:numPr>
          <w:ilvl w:val="1"/>
          <w:numId w:val="5"/>
        </w:numPr>
        <w:spacing w:after="240"/>
        <w:ind w:left="426"/>
        <w:rPr>
          <w:rFonts w:asciiTheme="minorHAnsi" w:hAnsiTheme="minorHAnsi"/>
          <w:color w:val="auto"/>
          <w:lang w:val="en-GB"/>
        </w:rPr>
      </w:pPr>
      <w:bookmarkStart w:id="36" w:name="_Toc378764538"/>
      <w:r w:rsidRPr="00F53C67">
        <w:rPr>
          <w:rFonts w:asciiTheme="minorHAnsi" w:hAnsiTheme="minorHAnsi"/>
          <w:color w:val="auto"/>
          <w:lang w:val="en-GB"/>
        </w:rPr>
        <w:t>Testing cables and measurements</w:t>
      </w:r>
      <w:bookmarkEnd w:id="36"/>
    </w:p>
    <w:p w:rsidR="00922DF1" w:rsidRPr="00F53C67" w:rsidRDefault="003057AD" w:rsidP="00922DF1">
      <w:pPr>
        <w:tabs>
          <w:tab w:val="left" w:pos="720"/>
          <w:tab w:val="left" w:pos="8820"/>
        </w:tabs>
        <w:spacing w:after="0"/>
        <w:ind w:right="26"/>
        <w:jc w:val="both"/>
        <w:rPr>
          <w:rFonts w:cs="Arial"/>
          <w:lang w:val="en-GB"/>
        </w:rPr>
      </w:pPr>
      <w:r w:rsidRPr="00F53C67">
        <w:rPr>
          <w:rFonts w:cs="Arial"/>
          <w:lang w:val="en-GB"/>
        </w:rPr>
        <w:t xml:space="preserve">Segment length must </w:t>
      </w:r>
      <w:r w:rsidR="00587896">
        <w:rPr>
          <w:rFonts w:cs="Arial"/>
          <w:lang w:val="en-GB"/>
        </w:rPr>
        <w:t>conform to the</w:t>
      </w:r>
      <w:r w:rsidR="00922DF1" w:rsidRPr="00F53C67">
        <w:rPr>
          <w:rFonts w:cs="Arial"/>
          <w:lang w:val="en-GB"/>
        </w:rPr>
        <w:t xml:space="preserve"> IE</w:t>
      </w:r>
      <w:r w:rsidRPr="00F53C67">
        <w:rPr>
          <w:rFonts w:cs="Arial"/>
          <w:lang w:val="en-GB"/>
        </w:rPr>
        <w:t xml:space="preserve">EE 802.3u 100 Base-TX </w:t>
      </w:r>
      <w:proofErr w:type="gramStart"/>
      <w:r w:rsidRPr="00F53C67">
        <w:rPr>
          <w:rFonts w:cs="Arial"/>
          <w:lang w:val="en-GB"/>
        </w:rPr>
        <w:t>standard</w:t>
      </w:r>
      <w:proofErr w:type="gramEnd"/>
      <w:r w:rsidRPr="00F53C67">
        <w:rPr>
          <w:rFonts w:cs="Arial"/>
          <w:lang w:val="en-GB"/>
        </w:rPr>
        <w:t xml:space="preserve"> of 100 meters per segment, by using</w:t>
      </w:r>
      <w:r w:rsidR="00922DF1" w:rsidRPr="00F53C67">
        <w:rPr>
          <w:rFonts w:cs="Arial"/>
          <w:lang w:val="en-GB"/>
        </w:rPr>
        <w:t xml:space="preserve"> 22 AWG UTP </w:t>
      </w:r>
      <w:r w:rsidRPr="00F53C67">
        <w:rPr>
          <w:rFonts w:cs="Arial"/>
          <w:lang w:val="en-GB"/>
        </w:rPr>
        <w:t>cable</w:t>
      </w:r>
      <w:r w:rsidR="00922DF1" w:rsidRPr="00F53C67">
        <w:rPr>
          <w:rFonts w:cs="Arial"/>
          <w:lang w:val="en-GB"/>
        </w:rPr>
        <w:t xml:space="preserve">. </w:t>
      </w:r>
      <w:r w:rsidR="00FD2365" w:rsidRPr="00F53C67">
        <w:rPr>
          <w:rFonts w:cs="Arial"/>
          <w:lang w:val="en-GB"/>
        </w:rPr>
        <w:t>After cabling, i</w:t>
      </w:r>
      <w:r w:rsidRPr="00F53C67">
        <w:rPr>
          <w:rFonts w:cs="Arial"/>
          <w:lang w:val="en-GB"/>
        </w:rPr>
        <w:t xml:space="preserve">t is necessary </w:t>
      </w:r>
      <w:r w:rsidR="00FD2365" w:rsidRPr="00F53C67">
        <w:rPr>
          <w:rFonts w:cs="Arial"/>
          <w:lang w:val="en-GB"/>
        </w:rPr>
        <w:t xml:space="preserve">to measure the real length of </w:t>
      </w:r>
      <w:r w:rsidR="00587896">
        <w:rPr>
          <w:rFonts w:cs="Arial"/>
          <w:lang w:val="en-GB"/>
        </w:rPr>
        <w:t>a laid</w:t>
      </w:r>
      <w:r w:rsidR="00FD2365" w:rsidRPr="00F53C67">
        <w:rPr>
          <w:rFonts w:cs="Arial"/>
          <w:lang w:val="en-GB"/>
        </w:rPr>
        <w:t xml:space="preserve"> cable. This length should not be greater than 90 meters </w:t>
      </w:r>
      <w:r w:rsidR="008E26D3" w:rsidRPr="00F53C67">
        <w:rPr>
          <w:rFonts w:cs="Arial"/>
          <w:lang w:val="en-GB"/>
        </w:rPr>
        <w:t>between</w:t>
      </w:r>
      <w:r w:rsidR="00FD2365" w:rsidRPr="00F53C67">
        <w:rPr>
          <w:rFonts w:cs="Arial"/>
          <w:lang w:val="en-GB"/>
        </w:rPr>
        <w:t xml:space="preserve"> </w:t>
      </w:r>
      <w:r w:rsidR="00587896">
        <w:rPr>
          <w:rFonts w:cs="Arial"/>
          <w:lang w:val="en-GB"/>
        </w:rPr>
        <w:t xml:space="preserve">a </w:t>
      </w:r>
      <w:r w:rsidR="00FD2365" w:rsidRPr="00F53C67">
        <w:rPr>
          <w:rFonts w:cs="Arial"/>
          <w:lang w:val="en-GB"/>
        </w:rPr>
        <w:t xml:space="preserve">patch panel and </w:t>
      </w:r>
      <w:r w:rsidR="008E26D3" w:rsidRPr="00F53C67">
        <w:rPr>
          <w:rFonts w:cs="Arial"/>
          <w:lang w:val="en-GB"/>
        </w:rPr>
        <w:t>sockets</w:t>
      </w:r>
      <w:r w:rsidR="00FD2365" w:rsidRPr="00F53C67">
        <w:rPr>
          <w:rFonts w:cs="Arial"/>
          <w:lang w:val="en-GB"/>
        </w:rPr>
        <w:t xml:space="preserve"> in offices (due to </w:t>
      </w:r>
      <w:r w:rsidR="00587896">
        <w:rPr>
          <w:rFonts w:cs="Arial"/>
          <w:lang w:val="en-GB"/>
        </w:rPr>
        <w:t>attenuation</w:t>
      </w:r>
      <w:r w:rsidR="00FD2365" w:rsidRPr="00F53C67">
        <w:rPr>
          <w:rFonts w:cs="Arial"/>
          <w:lang w:val="en-GB"/>
        </w:rPr>
        <w:t xml:space="preserve"> caused by connectors</w:t>
      </w:r>
      <w:r w:rsidR="00922DF1" w:rsidRPr="00F53C67">
        <w:rPr>
          <w:rFonts w:cs="Arial"/>
          <w:lang w:val="en-GB"/>
        </w:rPr>
        <w:t xml:space="preserve">). </w:t>
      </w:r>
    </w:p>
    <w:p w:rsidR="00922DF1" w:rsidRPr="00F53C67" w:rsidRDefault="00FD2365" w:rsidP="00922DF1">
      <w:pPr>
        <w:tabs>
          <w:tab w:val="left" w:pos="720"/>
          <w:tab w:val="left" w:pos="8820"/>
        </w:tabs>
        <w:spacing w:after="0"/>
        <w:ind w:right="26"/>
        <w:jc w:val="both"/>
        <w:rPr>
          <w:rFonts w:cs="Arial"/>
          <w:lang w:val="en-GB"/>
        </w:rPr>
      </w:pPr>
      <w:r w:rsidRPr="00F53C67">
        <w:rPr>
          <w:rFonts w:cs="Arial"/>
          <w:lang w:val="en-GB"/>
        </w:rPr>
        <w:t xml:space="preserve">It is also necessary to check whether pairs in connectors </w:t>
      </w:r>
      <w:r w:rsidR="00E52EDE" w:rsidRPr="00F53C67">
        <w:rPr>
          <w:rFonts w:cs="Arial"/>
          <w:lang w:val="en-GB"/>
        </w:rPr>
        <w:t>are eve</w:t>
      </w:r>
      <w:r w:rsidR="00ED19D6" w:rsidRPr="00F53C67">
        <w:rPr>
          <w:rFonts w:cs="Arial"/>
          <w:lang w:val="en-GB"/>
        </w:rPr>
        <w:t>nly distributed. Standa</w:t>
      </w:r>
      <w:r w:rsidRPr="00F53C67">
        <w:rPr>
          <w:rFonts w:cs="Arial"/>
          <w:lang w:val="en-GB"/>
        </w:rPr>
        <w:t xml:space="preserve">rds that must be met are </w:t>
      </w:r>
      <w:r w:rsidR="00922DF1" w:rsidRPr="00F53C67">
        <w:rPr>
          <w:rFonts w:cs="Arial"/>
          <w:lang w:val="en-GB"/>
        </w:rPr>
        <w:t xml:space="preserve">ISO/IEC 11801 </w:t>
      </w:r>
      <w:r w:rsidRPr="00F53C67">
        <w:rPr>
          <w:rFonts w:cs="Arial"/>
          <w:lang w:val="en-GB"/>
        </w:rPr>
        <w:t>c</w:t>
      </w:r>
      <w:r w:rsidR="00922DF1" w:rsidRPr="00F53C67">
        <w:rPr>
          <w:rFonts w:cs="Arial"/>
          <w:lang w:val="en-GB"/>
        </w:rPr>
        <w:t>las</w:t>
      </w:r>
      <w:r w:rsidRPr="00F53C67">
        <w:rPr>
          <w:rFonts w:cs="Arial"/>
          <w:lang w:val="en-GB"/>
        </w:rPr>
        <w:t>s</w:t>
      </w:r>
      <w:r w:rsidR="00922DF1" w:rsidRPr="00F53C67">
        <w:rPr>
          <w:rFonts w:cs="Arial"/>
          <w:lang w:val="en-GB"/>
        </w:rPr>
        <w:t xml:space="preserve"> E. </w:t>
      </w:r>
    </w:p>
    <w:p w:rsidR="00FB5752" w:rsidRPr="00F53C67" w:rsidRDefault="00922DF1" w:rsidP="00FB5752">
      <w:pPr>
        <w:tabs>
          <w:tab w:val="left" w:pos="720"/>
          <w:tab w:val="left" w:pos="8820"/>
        </w:tabs>
        <w:spacing w:after="0"/>
        <w:ind w:right="26"/>
        <w:jc w:val="center"/>
        <w:rPr>
          <w:rFonts w:cs="Arial"/>
          <w:lang w:val="en-GB"/>
        </w:rPr>
      </w:pPr>
      <w:r w:rsidRPr="00F53C67">
        <w:rPr>
          <w:rFonts w:cs="Arial"/>
          <w:noProof/>
        </w:rPr>
        <w:lastRenderedPageBreak/>
        <w:drawing>
          <wp:inline distT="0" distB="0" distL="0" distR="0">
            <wp:extent cx="3547110" cy="1776730"/>
            <wp:effectExtent l="0" t="0" r="0" b="0"/>
            <wp:docPr id="15" name="Picture 15" descr="apa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rat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7110" cy="1776730"/>
                    </a:xfrm>
                    <a:prstGeom prst="rect">
                      <a:avLst/>
                    </a:prstGeom>
                    <a:noFill/>
                    <a:ln>
                      <a:noFill/>
                    </a:ln>
                  </pic:spPr>
                </pic:pic>
              </a:graphicData>
            </a:graphic>
          </wp:inline>
        </w:drawing>
      </w:r>
    </w:p>
    <w:p w:rsidR="00FB5752" w:rsidRPr="00F53C67" w:rsidRDefault="00FB5752" w:rsidP="00FB5752">
      <w:pPr>
        <w:tabs>
          <w:tab w:val="left" w:pos="720"/>
          <w:tab w:val="left" w:pos="8820"/>
        </w:tabs>
        <w:spacing w:after="0"/>
        <w:ind w:right="26"/>
        <w:jc w:val="center"/>
        <w:rPr>
          <w:rFonts w:cs="Arial"/>
          <w:lang w:val="en-GB"/>
        </w:rPr>
      </w:pPr>
    </w:p>
    <w:p w:rsidR="00922DF1" w:rsidRPr="00F53C67" w:rsidRDefault="00ED19D6" w:rsidP="00FB5752">
      <w:pPr>
        <w:tabs>
          <w:tab w:val="left" w:pos="720"/>
          <w:tab w:val="left" w:pos="8820"/>
        </w:tabs>
        <w:spacing w:after="0"/>
        <w:ind w:right="26"/>
        <w:jc w:val="both"/>
        <w:rPr>
          <w:rFonts w:cs="Arial"/>
          <w:lang w:val="en-GB"/>
        </w:rPr>
      </w:pPr>
      <w:r w:rsidRPr="00F53C67">
        <w:rPr>
          <w:rFonts w:cs="Arial"/>
          <w:lang w:val="en-GB"/>
        </w:rPr>
        <w:t>The check is carried out with a device for testing and measuring performance of a cable with twisted pairs in local networks</w:t>
      </w:r>
      <w:r w:rsidR="00922DF1" w:rsidRPr="00F53C67">
        <w:rPr>
          <w:rFonts w:cs="Arial"/>
          <w:lang w:val="en-GB"/>
        </w:rPr>
        <w:t>.</w:t>
      </w:r>
      <w:r w:rsidR="00FB5752" w:rsidRPr="00F53C67">
        <w:rPr>
          <w:rFonts w:cs="Arial"/>
          <w:lang w:val="en-GB"/>
        </w:rPr>
        <w:t xml:space="preserve"> </w:t>
      </w:r>
      <w:r w:rsidRPr="00F53C67">
        <w:rPr>
          <w:rFonts w:cs="Arial"/>
          <w:lang w:val="en-GB"/>
        </w:rPr>
        <w:t>It consists of two units placed</w:t>
      </w:r>
      <w:r w:rsidR="004C2C7F">
        <w:rPr>
          <w:rFonts w:cs="Arial"/>
          <w:lang w:val="en-GB"/>
        </w:rPr>
        <w:t xml:space="preserve"> on opposite ends of a cable</w:t>
      </w:r>
      <w:r w:rsidRPr="00F53C67">
        <w:rPr>
          <w:rFonts w:cs="Arial"/>
          <w:lang w:val="en-GB"/>
        </w:rPr>
        <w:t xml:space="preserve"> </w:t>
      </w:r>
      <w:r w:rsidR="004C2C7F">
        <w:rPr>
          <w:rFonts w:cs="Arial"/>
          <w:lang w:val="en-GB"/>
        </w:rPr>
        <w:t>that</w:t>
      </w:r>
      <w:r w:rsidRPr="00F53C67">
        <w:rPr>
          <w:rFonts w:cs="Arial"/>
          <w:lang w:val="en-GB"/>
        </w:rPr>
        <w:t xml:space="preserve"> communicate with each other. The main unit initiates all tests</w:t>
      </w:r>
      <w:proofErr w:type="gramStart"/>
      <w:r w:rsidRPr="00F53C67">
        <w:rPr>
          <w:rFonts w:cs="Arial"/>
          <w:lang w:val="en-GB"/>
        </w:rPr>
        <w:t>,  while</w:t>
      </w:r>
      <w:proofErr w:type="gramEnd"/>
      <w:r w:rsidRPr="00F53C67">
        <w:rPr>
          <w:rFonts w:cs="Arial"/>
          <w:lang w:val="en-GB"/>
        </w:rPr>
        <w:t xml:space="preserve"> distant one closes loops, gathers and sends results of each measurement</w:t>
      </w:r>
      <w:r w:rsidR="00922DF1" w:rsidRPr="00F53C67">
        <w:rPr>
          <w:rFonts w:cs="Arial"/>
          <w:lang w:val="en-GB"/>
        </w:rPr>
        <w:t xml:space="preserve">. </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ED19D6" w:rsidP="00922DF1">
      <w:pPr>
        <w:tabs>
          <w:tab w:val="left" w:pos="720"/>
          <w:tab w:val="left" w:pos="8820"/>
        </w:tabs>
        <w:spacing w:after="0"/>
        <w:ind w:right="26"/>
        <w:jc w:val="both"/>
        <w:rPr>
          <w:rFonts w:cs="Arial"/>
          <w:lang w:val="en-GB"/>
        </w:rPr>
      </w:pPr>
      <w:r w:rsidRPr="00F53C67">
        <w:rPr>
          <w:rFonts w:cs="Arial"/>
          <w:lang w:val="en-GB"/>
        </w:rPr>
        <w:t>Both units are synchronised and all tests are performed automatically</w:t>
      </w:r>
      <w:r w:rsidR="00922DF1" w:rsidRPr="00F53C67">
        <w:rPr>
          <w:rFonts w:cs="Arial"/>
          <w:lang w:val="en-GB"/>
        </w:rPr>
        <w:t>.</w:t>
      </w:r>
    </w:p>
    <w:p w:rsidR="00FB5752" w:rsidRPr="00F53C67" w:rsidRDefault="00FB5752" w:rsidP="00922DF1">
      <w:pPr>
        <w:tabs>
          <w:tab w:val="left" w:pos="720"/>
          <w:tab w:val="left" w:pos="8820"/>
        </w:tabs>
        <w:spacing w:after="0"/>
        <w:ind w:right="26"/>
        <w:jc w:val="both"/>
        <w:rPr>
          <w:rFonts w:cs="Arial"/>
          <w:lang w:val="en-GB"/>
        </w:rPr>
      </w:pPr>
    </w:p>
    <w:p w:rsidR="00922DF1" w:rsidRPr="00F53C67" w:rsidRDefault="001C231B" w:rsidP="00922DF1">
      <w:pPr>
        <w:tabs>
          <w:tab w:val="left" w:pos="720"/>
          <w:tab w:val="left" w:pos="8820"/>
        </w:tabs>
        <w:spacing w:after="0"/>
        <w:ind w:right="26"/>
        <w:jc w:val="both"/>
        <w:rPr>
          <w:rFonts w:cs="Arial"/>
          <w:b/>
          <w:lang w:val="en-GB"/>
        </w:rPr>
      </w:pPr>
      <w:bookmarkStart w:id="37" w:name="_Toc47847909"/>
      <w:bookmarkStart w:id="38" w:name="_Toc118282217"/>
      <w:r w:rsidRPr="00F53C67">
        <w:rPr>
          <w:rFonts w:cs="Arial"/>
          <w:b/>
          <w:lang w:val="en-GB"/>
        </w:rPr>
        <w:t>Testing and measur</w:t>
      </w:r>
      <w:bookmarkEnd w:id="37"/>
      <w:bookmarkEnd w:id="38"/>
      <w:r w:rsidR="00587896">
        <w:rPr>
          <w:rFonts w:cs="Arial"/>
          <w:b/>
          <w:lang w:val="en-GB"/>
        </w:rPr>
        <w:t>ing</w:t>
      </w:r>
      <w:r w:rsidRPr="00F53C67">
        <w:rPr>
          <w:rFonts w:cs="Arial"/>
          <w:b/>
          <w:lang w:val="en-GB"/>
        </w:rPr>
        <w:t xml:space="preserve"> UTP cables</w:t>
      </w:r>
    </w:p>
    <w:p w:rsidR="00922DF1" w:rsidRPr="00F53C67" w:rsidRDefault="00922DF1" w:rsidP="00922DF1">
      <w:pPr>
        <w:tabs>
          <w:tab w:val="left" w:pos="720"/>
          <w:tab w:val="left" w:pos="8820"/>
        </w:tabs>
        <w:spacing w:after="0"/>
        <w:ind w:right="26"/>
        <w:jc w:val="both"/>
        <w:rPr>
          <w:rFonts w:cs="Arial"/>
          <w:lang w:val="en-GB"/>
        </w:rPr>
      </w:pPr>
      <w:bookmarkStart w:id="39" w:name="_Toc11327394"/>
      <w:bookmarkStart w:id="40" w:name="_Toc11327513"/>
      <w:bookmarkStart w:id="41" w:name="_Toc11470834"/>
      <w:bookmarkStart w:id="42" w:name="_Toc47847910"/>
      <w:bookmarkStart w:id="43" w:name="_Toc118282218"/>
      <w:r w:rsidRPr="00F53C67">
        <w:rPr>
          <w:rFonts w:cs="Arial"/>
          <w:lang w:val="en-GB"/>
        </w:rPr>
        <w:t>- TIA TSB 67 standard</w:t>
      </w:r>
      <w:bookmarkEnd w:id="39"/>
      <w:bookmarkEnd w:id="40"/>
      <w:bookmarkEnd w:id="41"/>
      <w:bookmarkEnd w:id="42"/>
      <w:bookmarkEnd w:id="43"/>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1C231B" w:rsidP="00922DF1">
      <w:pPr>
        <w:tabs>
          <w:tab w:val="left" w:pos="720"/>
          <w:tab w:val="left" w:pos="8820"/>
        </w:tabs>
        <w:spacing w:after="0"/>
        <w:ind w:right="26"/>
        <w:jc w:val="both"/>
        <w:rPr>
          <w:rFonts w:cs="Arial"/>
          <w:lang w:val="en-GB"/>
        </w:rPr>
      </w:pPr>
      <w:r w:rsidRPr="00F53C67">
        <w:rPr>
          <w:rFonts w:cs="Arial"/>
          <w:lang w:val="en-GB"/>
        </w:rPr>
        <w:t xml:space="preserve">Applications </w:t>
      </w:r>
      <w:r w:rsidR="00BC5611" w:rsidRPr="00F53C67">
        <w:rPr>
          <w:rFonts w:cs="Arial"/>
          <w:lang w:val="en-GB"/>
        </w:rPr>
        <w:t>using</w:t>
      </w:r>
      <w:r w:rsidRPr="00F53C67">
        <w:rPr>
          <w:rFonts w:cs="Arial"/>
          <w:lang w:val="en-GB"/>
        </w:rPr>
        <w:t xml:space="preserve"> </w:t>
      </w:r>
      <w:r w:rsidR="002444CF" w:rsidRPr="00F53C67">
        <w:rPr>
          <w:rFonts w:cs="Arial"/>
          <w:lang w:val="en-GB"/>
        </w:rPr>
        <w:t>100Mbp</w:t>
      </w:r>
      <w:r w:rsidRPr="00F53C67">
        <w:rPr>
          <w:rFonts w:cs="Arial"/>
          <w:lang w:val="en-GB"/>
        </w:rPr>
        <w:t xml:space="preserve">s or </w:t>
      </w:r>
      <w:r w:rsidR="0024244C">
        <w:rPr>
          <w:rFonts w:cs="Arial"/>
          <w:lang w:val="en-GB"/>
        </w:rPr>
        <w:t>greater</w:t>
      </w:r>
      <w:r w:rsidRPr="00F53C67">
        <w:rPr>
          <w:rFonts w:cs="Arial"/>
          <w:lang w:val="en-GB"/>
        </w:rPr>
        <w:t xml:space="preserve"> data transfer </w:t>
      </w:r>
      <w:r w:rsidR="00BC5611" w:rsidRPr="00F53C67">
        <w:rPr>
          <w:rFonts w:cs="Arial"/>
          <w:lang w:val="en-GB"/>
        </w:rPr>
        <w:t>speed</w:t>
      </w:r>
      <w:r w:rsidRPr="00F53C67">
        <w:rPr>
          <w:rFonts w:cs="Arial"/>
          <w:lang w:val="en-GB"/>
        </w:rPr>
        <w:t>s set</w:t>
      </w:r>
      <w:r w:rsidR="00BC5611" w:rsidRPr="00F53C67">
        <w:rPr>
          <w:rFonts w:cs="Arial"/>
          <w:lang w:val="en-GB"/>
        </w:rPr>
        <w:t xml:space="preserve"> some major requir</w:t>
      </w:r>
      <w:r w:rsidR="00FB5444" w:rsidRPr="00F53C67">
        <w:rPr>
          <w:rFonts w:cs="Arial"/>
          <w:lang w:val="en-GB"/>
        </w:rPr>
        <w:t xml:space="preserve">ements for </w:t>
      </w:r>
      <w:r w:rsidR="00BC5611" w:rsidRPr="00F53C67">
        <w:rPr>
          <w:rFonts w:cs="Arial"/>
          <w:lang w:val="en-GB"/>
        </w:rPr>
        <w:t>cable system</w:t>
      </w:r>
      <w:r w:rsidR="00FB5444" w:rsidRPr="00F53C67">
        <w:rPr>
          <w:rFonts w:cs="Arial"/>
          <w:lang w:val="en-GB"/>
        </w:rPr>
        <w:t>s</w:t>
      </w:r>
      <w:r w:rsidR="00BC5611" w:rsidRPr="00F53C67">
        <w:rPr>
          <w:rFonts w:cs="Arial"/>
          <w:lang w:val="en-GB"/>
        </w:rPr>
        <w:t xml:space="preserve"> when it comes to their performance.</w:t>
      </w:r>
      <w:r w:rsidR="00922DF1" w:rsidRPr="00F53C67">
        <w:rPr>
          <w:rFonts w:cs="Arial"/>
          <w:lang w:val="en-GB"/>
        </w:rPr>
        <w:t xml:space="preserve"> </w:t>
      </w:r>
      <w:r w:rsidR="002444CF" w:rsidRPr="00F53C67">
        <w:rPr>
          <w:rFonts w:cs="Arial"/>
          <w:lang w:val="en-GB"/>
        </w:rPr>
        <w:t>The only way to ensure</w:t>
      </w:r>
      <w:r w:rsidR="00FB5444" w:rsidRPr="00F53C67">
        <w:rPr>
          <w:rFonts w:cs="Arial"/>
          <w:lang w:val="en-GB"/>
        </w:rPr>
        <w:t xml:space="preserve"> the cable system will support those high </w:t>
      </w:r>
      <w:r w:rsidR="0092424A" w:rsidRPr="00F53C67">
        <w:rPr>
          <w:rFonts w:cs="Arial"/>
          <w:lang w:val="en-GB"/>
        </w:rPr>
        <w:t>data</w:t>
      </w:r>
      <w:r w:rsidR="00FB5444" w:rsidRPr="00F53C67">
        <w:rPr>
          <w:rFonts w:cs="Arial"/>
          <w:lang w:val="en-GB"/>
        </w:rPr>
        <w:t xml:space="preserve"> transfer speeds is to check whether performance of installed cabling match "</w:t>
      </w:r>
      <w:r w:rsidR="0092424A" w:rsidRPr="00F53C67">
        <w:rPr>
          <w:rFonts w:cs="Arial"/>
          <w:lang w:val="en-GB"/>
        </w:rPr>
        <w:t>Category</w:t>
      </w:r>
      <w:r w:rsidR="00FB5444" w:rsidRPr="00F53C67">
        <w:rPr>
          <w:rFonts w:cs="Arial"/>
          <w:lang w:val="en-GB"/>
        </w:rPr>
        <w:t xml:space="preserve"> 5" standard</w:t>
      </w:r>
      <w:r w:rsidR="00922DF1" w:rsidRPr="00F53C67">
        <w:rPr>
          <w:rFonts w:cs="Arial"/>
          <w:lang w:val="en-GB"/>
        </w:rPr>
        <w:t>.</w:t>
      </w:r>
      <w:r w:rsidR="00FB5752" w:rsidRPr="00F53C67">
        <w:rPr>
          <w:rFonts w:cs="Arial"/>
          <w:lang w:val="en-GB"/>
        </w:rPr>
        <w:t xml:space="preserve"> </w:t>
      </w:r>
      <w:r w:rsidR="00922DF1" w:rsidRPr="00F53C67">
        <w:rPr>
          <w:rFonts w:cs="Arial"/>
          <w:lang w:val="en-GB"/>
        </w:rPr>
        <w:t xml:space="preserve">EIA/TIA-568 </w:t>
      </w:r>
      <w:r w:rsidR="00FB5444" w:rsidRPr="00F53C67">
        <w:rPr>
          <w:rFonts w:cs="Arial"/>
          <w:lang w:val="en-GB"/>
        </w:rPr>
        <w:t xml:space="preserve">standard specifies performance of cable system elements (cable, connectors, patch cable), but the standard does not specify required performance of </w:t>
      </w:r>
      <w:r w:rsidR="0024244C">
        <w:rPr>
          <w:rFonts w:cs="Arial"/>
          <w:lang w:val="en-GB"/>
        </w:rPr>
        <w:t xml:space="preserve">a </w:t>
      </w:r>
      <w:r w:rsidR="00FB5444" w:rsidRPr="00F53C67">
        <w:rPr>
          <w:rFonts w:cs="Arial"/>
          <w:lang w:val="en-GB"/>
        </w:rPr>
        <w:t>cable system</w:t>
      </w:r>
      <w:r w:rsidR="00922DF1" w:rsidRPr="00F53C67">
        <w:rPr>
          <w:rFonts w:cs="Arial"/>
          <w:lang w:val="en-GB"/>
        </w:rPr>
        <w:t>.</w:t>
      </w:r>
    </w:p>
    <w:p w:rsidR="00E52EDE" w:rsidRPr="00F53C67" w:rsidRDefault="00E52EDE" w:rsidP="00922DF1">
      <w:pPr>
        <w:tabs>
          <w:tab w:val="left" w:pos="720"/>
          <w:tab w:val="left" w:pos="8820"/>
        </w:tabs>
        <w:spacing w:after="0"/>
        <w:ind w:right="26"/>
        <w:jc w:val="both"/>
        <w:rPr>
          <w:rFonts w:cs="Arial"/>
          <w:lang w:val="en-GB"/>
        </w:rPr>
      </w:pPr>
    </w:p>
    <w:p w:rsidR="00922DF1" w:rsidRPr="00F53C67" w:rsidRDefault="00FB5444" w:rsidP="00922DF1">
      <w:pPr>
        <w:tabs>
          <w:tab w:val="left" w:pos="720"/>
          <w:tab w:val="left" w:pos="8820"/>
        </w:tabs>
        <w:spacing w:after="0"/>
        <w:ind w:right="26"/>
        <w:jc w:val="both"/>
        <w:rPr>
          <w:rFonts w:cs="Arial"/>
          <w:lang w:val="en-GB"/>
        </w:rPr>
      </w:pPr>
      <w:r w:rsidRPr="00F53C67">
        <w:rPr>
          <w:rFonts w:cs="Arial"/>
          <w:lang w:val="en-GB"/>
        </w:rPr>
        <w:t>Due to afore</w:t>
      </w:r>
      <w:r w:rsidR="001461D2" w:rsidRPr="00F53C67">
        <w:rPr>
          <w:rFonts w:cs="Arial"/>
          <w:lang w:val="en-GB"/>
        </w:rPr>
        <w:t xml:space="preserve">mentioned reasons, </w:t>
      </w:r>
      <w:r w:rsidR="00922DF1" w:rsidRPr="00F53C67">
        <w:rPr>
          <w:rFonts w:cs="Arial"/>
          <w:lang w:val="en-GB"/>
        </w:rPr>
        <w:t xml:space="preserve">TIA </w:t>
      </w:r>
      <w:r w:rsidR="001461D2" w:rsidRPr="00F53C67">
        <w:rPr>
          <w:rFonts w:cs="Arial"/>
          <w:lang w:val="en-GB"/>
        </w:rPr>
        <w:t>formed a team in</w:t>
      </w:r>
      <w:r w:rsidR="00922DF1" w:rsidRPr="00F53C67">
        <w:rPr>
          <w:rFonts w:cs="Arial"/>
          <w:lang w:val="en-GB"/>
        </w:rPr>
        <w:t xml:space="preserve"> 1993</w:t>
      </w:r>
      <w:r w:rsidR="001461D2" w:rsidRPr="00F53C67">
        <w:rPr>
          <w:rFonts w:cs="Arial"/>
          <w:lang w:val="en-GB"/>
        </w:rPr>
        <w:t xml:space="preserve"> tasked to </w:t>
      </w:r>
      <w:r w:rsidR="001C231B" w:rsidRPr="00F53C67">
        <w:rPr>
          <w:rFonts w:cs="Arial"/>
          <w:lang w:val="en-GB"/>
        </w:rPr>
        <w:t>formulate UTP link testing standard. Result of their work was</w:t>
      </w:r>
      <w:r w:rsidR="00922DF1" w:rsidRPr="00F53C67">
        <w:rPr>
          <w:rFonts w:cs="Arial"/>
          <w:lang w:val="en-GB"/>
        </w:rPr>
        <w:t xml:space="preserve"> TSB-67 (Transmission Performance Specifications for Field Testing of Unshielded Twisted-Pair Cabling Systems) standard. </w:t>
      </w:r>
      <w:r w:rsidR="001C231B" w:rsidRPr="00F53C67">
        <w:rPr>
          <w:rFonts w:cs="Arial"/>
          <w:lang w:val="en-GB"/>
        </w:rPr>
        <w:t>This standard was published in October 1995</w:t>
      </w:r>
      <w:r w:rsidR="00922DF1" w:rsidRPr="00F53C67">
        <w:rPr>
          <w:rFonts w:cs="Arial"/>
          <w:lang w:val="en-GB"/>
        </w:rPr>
        <w:t xml:space="preserve"> </w:t>
      </w:r>
      <w:r w:rsidR="001C231B" w:rsidRPr="00F53C67">
        <w:rPr>
          <w:rFonts w:cs="Arial"/>
          <w:lang w:val="en-GB"/>
        </w:rPr>
        <w:t>and it defines</w:t>
      </w:r>
      <w:r w:rsidR="00D71649" w:rsidRPr="00F53C67">
        <w:rPr>
          <w:rFonts w:cs="Arial"/>
          <w:lang w:val="en-GB"/>
        </w:rPr>
        <w:t xml:space="preserve"> how installed cabling should be tested, specifies performances of cable systems as well as the minimum accuracy of measuring instruments</w:t>
      </w:r>
      <w:r w:rsidR="00922DF1" w:rsidRPr="00F53C67">
        <w:rPr>
          <w:rFonts w:cs="Arial"/>
          <w:lang w:val="en-GB"/>
        </w:rPr>
        <w:t>.</w:t>
      </w:r>
    </w:p>
    <w:p w:rsidR="00922DF1" w:rsidRPr="00F53C67" w:rsidRDefault="00D71649" w:rsidP="00922DF1">
      <w:pPr>
        <w:tabs>
          <w:tab w:val="left" w:pos="720"/>
          <w:tab w:val="left" w:pos="8820"/>
        </w:tabs>
        <w:spacing w:after="0"/>
        <w:ind w:right="26"/>
        <w:jc w:val="both"/>
        <w:rPr>
          <w:rFonts w:cs="Arial"/>
          <w:lang w:val="en-GB"/>
        </w:rPr>
      </w:pPr>
      <w:r w:rsidRPr="00F53C67">
        <w:rPr>
          <w:rFonts w:cs="Arial"/>
          <w:lang w:val="en-GB"/>
        </w:rPr>
        <w:t xml:space="preserve">There are four parameters of UTP cable that should be checked, according to </w:t>
      </w:r>
      <w:r w:rsidR="0024244C" w:rsidRPr="00F53C67">
        <w:rPr>
          <w:rFonts w:cs="Arial"/>
          <w:lang w:val="en-GB"/>
        </w:rPr>
        <w:t>this</w:t>
      </w:r>
      <w:r w:rsidRPr="00F53C67">
        <w:rPr>
          <w:rFonts w:cs="Arial"/>
          <w:lang w:val="en-GB"/>
        </w:rPr>
        <w:t xml:space="preserve"> standard</w:t>
      </w:r>
      <w:r w:rsidR="00922DF1" w:rsidRPr="00F53C67">
        <w:rPr>
          <w:rFonts w:cs="Arial"/>
          <w:lang w:val="en-GB"/>
        </w:rPr>
        <w:t xml:space="preserve">: </w:t>
      </w:r>
    </w:p>
    <w:p w:rsidR="00922DF1" w:rsidRPr="00F53C67" w:rsidRDefault="00D71649" w:rsidP="00922DF1">
      <w:pPr>
        <w:numPr>
          <w:ilvl w:val="0"/>
          <w:numId w:val="13"/>
        </w:numPr>
        <w:tabs>
          <w:tab w:val="left" w:pos="720"/>
          <w:tab w:val="left" w:pos="8820"/>
        </w:tabs>
        <w:spacing w:after="0"/>
        <w:ind w:right="26"/>
        <w:jc w:val="both"/>
        <w:rPr>
          <w:rFonts w:cs="Arial"/>
          <w:lang w:val="en-GB"/>
        </w:rPr>
      </w:pPr>
      <w:r w:rsidRPr="00F53C67">
        <w:rPr>
          <w:rFonts w:cs="Arial"/>
          <w:lang w:val="en-GB"/>
        </w:rPr>
        <w:t>Connection reliability</w:t>
      </w:r>
      <w:r w:rsidR="00922DF1" w:rsidRPr="00F53C67">
        <w:rPr>
          <w:rFonts w:cs="Arial"/>
          <w:lang w:val="en-GB"/>
        </w:rPr>
        <w:t xml:space="preserve"> (wire map)</w:t>
      </w:r>
    </w:p>
    <w:p w:rsidR="00922DF1" w:rsidRPr="00F53C67" w:rsidRDefault="00D71649" w:rsidP="00922DF1">
      <w:pPr>
        <w:numPr>
          <w:ilvl w:val="0"/>
          <w:numId w:val="13"/>
        </w:numPr>
        <w:tabs>
          <w:tab w:val="left" w:pos="720"/>
          <w:tab w:val="left" w:pos="8820"/>
        </w:tabs>
        <w:spacing w:after="0"/>
        <w:ind w:right="26"/>
        <w:jc w:val="both"/>
        <w:rPr>
          <w:rFonts w:cs="Arial"/>
          <w:lang w:val="en-GB"/>
        </w:rPr>
      </w:pPr>
      <w:r w:rsidRPr="00F53C67">
        <w:rPr>
          <w:rFonts w:cs="Arial"/>
          <w:lang w:val="en-GB"/>
        </w:rPr>
        <w:t>Length</w:t>
      </w:r>
      <w:r w:rsidR="00922DF1" w:rsidRPr="00F53C67">
        <w:rPr>
          <w:rFonts w:cs="Arial"/>
          <w:lang w:val="en-GB"/>
        </w:rPr>
        <w:t xml:space="preserve"> </w:t>
      </w:r>
    </w:p>
    <w:p w:rsidR="00922DF1" w:rsidRPr="00F53C67" w:rsidRDefault="00D71649" w:rsidP="00922DF1">
      <w:pPr>
        <w:numPr>
          <w:ilvl w:val="0"/>
          <w:numId w:val="13"/>
        </w:numPr>
        <w:tabs>
          <w:tab w:val="left" w:pos="720"/>
          <w:tab w:val="left" w:pos="8820"/>
        </w:tabs>
        <w:spacing w:after="0"/>
        <w:ind w:right="26"/>
        <w:jc w:val="both"/>
        <w:rPr>
          <w:rFonts w:cs="Arial"/>
          <w:lang w:val="en-GB"/>
        </w:rPr>
      </w:pPr>
      <w:r w:rsidRPr="00F53C67">
        <w:rPr>
          <w:rFonts w:cs="Arial"/>
          <w:lang w:val="en-GB"/>
        </w:rPr>
        <w:t>Weakening per pair</w:t>
      </w:r>
      <w:r w:rsidR="00922DF1" w:rsidRPr="00F53C67">
        <w:rPr>
          <w:rFonts w:cs="Arial"/>
          <w:lang w:val="en-GB"/>
        </w:rPr>
        <w:t xml:space="preserve"> (Attenuation)</w:t>
      </w:r>
    </w:p>
    <w:p w:rsidR="00922DF1" w:rsidRPr="00F53C67" w:rsidRDefault="00D71649" w:rsidP="00922DF1">
      <w:pPr>
        <w:numPr>
          <w:ilvl w:val="0"/>
          <w:numId w:val="13"/>
        </w:numPr>
        <w:tabs>
          <w:tab w:val="left" w:pos="720"/>
          <w:tab w:val="left" w:pos="8820"/>
        </w:tabs>
        <w:spacing w:after="0"/>
        <w:ind w:right="26"/>
        <w:jc w:val="both"/>
        <w:rPr>
          <w:rFonts w:cs="Arial"/>
          <w:lang w:val="en-GB"/>
        </w:rPr>
      </w:pPr>
      <w:r w:rsidRPr="00F53C67">
        <w:rPr>
          <w:rFonts w:cs="Arial"/>
          <w:lang w:val="en-GB"/>
        </w:rPr>
        <w:t>Crosstalk level</w:t>
      </w:r>
      <w:r w:rsidR="00922DF1" w:rsidRPr="00F53C67">
        <w:rPr>
          <w:rFonts w:cs="Arial"/>
          <w:lang w:val="en-GB"/>
        </w:rPr>
        <w:t xml:space="preserve"> (NEXT</w:t>
      </w:r>
      <w:r w:rsidR="00922DF1" w:rsidRPr="00F53C67">
        <w:rPr>
          <w:rFonts w:cs="Arial"/>
          <w:b/>
          <w:lang w:val="en-GB"/>
        </w:rPr>
        <w:t xml:space="preserve"> - </w:t>
      </w:r>
      <w:r w:rsidR="00922DF1" w:rsidRPr="00F53C67">
        <w:rPr>
          <w:rFonts w:cs="Arial"/>
          <w:bCs/>
          <w:lang w:val="en-GB"/>
        </w:rPr>
        <w:t xml:space="preserve">Near End </w:t>
      </w:r>
      <w:r w:rsidR="0024244C" w:rsidRPr="00F53C67">
        <w:rPr>
          <w:rFonts w:cs="Arial"/>
          <w:bCs/>
          <w:lang w:val="en-GB"/>
        </w:rPr>
        <w:t>Crosstalk</w:t>
      </w:r>
      <w:r w:rsidR="00922DF1" w:rsidRPr="00F53C67">
        <w:rPr>
          <w:rFonts w:cs="Arial"/>
          <w:bCs/>
          <w:lang w:val="en-GB"/>
        </w:rPr>
        <w:t>)</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D71649" w:rsidP="00922DF1">
      <w:pPr>
        <w:tabs>
          <w:tab w:val="left" w:pos="720"/>
          <w:tab w:val="left" w:pos="8820"/>
        </w:tabs>
        <w:spacing w:after="0"/>
        <w:ind w:right="26"/>
        <w:jc w:val="both"/>
        <w:rPr>
          <w:rFonts w:cs="Arial"/>
          <w:lang w:val="en-GB"/>
        </w:rPr>
      </w:pPr>
      <w:r w:rsidRPr="00F53C67">
        <w:rPr>
          <w:rFonts w:cs="Arial"/>
          <w:lang w:val="en-GB"/>
        </w:rPr>
        <w:t xml:space="preserve">Maximum length, attenuation and crosstalk for two configurations are specified by TSB-67 </w:t>
      </w:r>
      <w:proofErr w:type="gramStart"/>
      <w:r w:rsidRPr="00F53C67">
        <w:rPr>
          <w:rFonts w:cs="Arial"/>
          <w:lang w:val="en-GB"/>
        </w:rPr>
        <w:t xml:space="preserve">standard </w:t>
      </w:r>
      <w:r w:rsidR="00922DF1" w:rsidRPr="00F53C67">
        <w:rPr>
          <w:rFonts w:cs="Arial"/>
          <w:lang w:val="en-GB"/>
        </w:rPr>
        <w:t>:</w:t>
      </w:r>
      <w:proofErr w:type="gramEnd"/>
      <w:r w:rsidR="00922DF1" w:rsidRPr="00F53C67">
        <w:rPr>
          <w:rFonts w:cs="Arial"/>
          <w:lang w:val="en-GB"/>
        </w:rPr>
        <w:t xml:space="preserve"> Basic link </w:t>
      </w:r>
      <w:r w:rsidR="001461D2" w:rsidRPr="00F53C67">
        <w:rPr>
          <w:rFonts w:cs="Arial"/>
          <w:lang w:val="en-GB"/>
        </w:rPr>
        <w:t>configuration and</w:t>
      </w:r>
      <w:r w:rsidR="00922DF1" w:rsidRPr="00F53C67">
        <w:rPr>
          <w:rFonts w:cs="Arial"/>
          <w:lang w:val="en-GB"/>
        </w:rPr>
        <w:t xml:space="preserve"> Channel </w:t>
      </w:r>
      <w:r w:rsidR="001461D2" w:rsidRPr="00F53C67">
        <w:rPr>
          <w:rFonts w:cs="Arial"/>
          <w:lang w:val="en-GB"/>
        </w:rPr>
        <w:t>configuration</w:t>
      </w:r>
    </w:p>
    <w:p w:rsidR="00922DF1" w:rsidRPr="00F53C67" w:rsidRDefault="00922DF1" w:rsidP="00922DF1">
      <w:pPr>
        <w:tabs>
          <w:tab w:val="left" w:pos="720"/>
          <w:tab w:val="left" w:pos="8820"/>
        </w:tabs>
        <w:spacing w:after="0"/>
        <w:ind w:right="26"/>
        <w:jc w:val="both"/>
        <w:rPr>
          <w:rFonts w:cs="Arial"/>
          <w:b/>
          <w:lang w:val="en-GB"/>
        </w:rPr>
      </w:pPr>
      <w:bookmarkStart w:id="44" w:name="_Toc11327395"/>
      <w:bookmarkStart w:id="45" w:name="_Toc11327514"/>
      <w:bookmarkStart w:id="46" w:name="_Toc11470835"/>
    </w:p>
    <w:p w:rsidR="00FB5752" w:rsidRPr="00F53C67" w:rsidRDefault="00FB5752" w:rsidP="00922DF1">
      <w:pPr>
        <w:tabs>
          <w:tab w:val="left" w:pos="720"/>
          <w:tab w:val="left" w:pos="8820"/>
        </w:tabs>
        <w:spacing w:after="0"/>
        <w:ind w:right="26"/>
        <w:jc w:val="both"/>
        <w:rPr>
          <w:rFonts w:cs="Arial"/>
          <w:b/>
          <w:lang w:val="en-GB"/>
        </w:rPr>
      </w:pPr>
    </w:p>
    <w:p w:rsidR="00FB5752" w:rsidRPr="00F53C67" w:rsidRDefault="00FB5752" w:rsidP="00922DF1">
      <w:pPr>
        <w:tabs>
          <w:tab w:val="left" w:pos="720"/>
          <w:tab w:val="left" w:pos="8820"/>
        </w:tabs>
        <w:spacing w:after="0"/>
        <w:ind w:right="26"/>
        <w:jc w:val="both"/>
        <w:rPr>
          <w:rFonts w:cs="Arial"/>
          <w:b/>
          <w:lang w:val="en-GB"/>
        </w:rPr>
      </w:pPr>
    </w:p>
    <w:p w:rsidR="00FB5752" w:rsidRPr="00F53C67" w:rsidRDefault="00FB5752" w:rsidP="00922DF1">
      <w:pPr>
        <w:tabs>
          <w:tab w:val="left" w:pos="720"/>
          <w:tab w:val="left" w:pos="8820"/>
        </w:tabs>
        <w:spacing w:after="0"/>
        <w:ind w:right="26"/>
        <w:jc w:val="both"/>
        <w:rPr>
          <w:rFonts w:cs="Arial"/>
          <w:b/>
          <w:lang w:val="en-GB"/>
        </w:rPr>
      </w:pPr>
    </w:p>
    <w:p w:rsidR="00FB5752" w:rsidRPr="00F53C67" w:rsidRDefault="00FB5752" w:rsidP="00922DF1">
      <w:pPr>
        <w:tabs>
          <w:tab w:val="left" w:pos="720"/>
          <w:tab w:val="left" w:pos="8820"/>
        </w:tabs>
        <w:spacing w:after="0"/>
        <w:ind w:right="26"/>
        <w:jc w:val="both"/>
        <w:rPr>
          <w:rFonts w:cs="Arial"/>
          <w:b/>
          <w:lang w:val="en-GB"/>
        </w:rPr>
      </w:pPr>
    </w:p>
    <w:p w:rsidR="00FB5752" w:rsidRPr="00F53C67" w:rsidRDefault="00FB5752" w:rsidP="00922DF1">
      <w:pPr>
        <w:tabs>
          <w:tab w:val="left" w:pos="720"/>
          <w:tab w:val="left" w:pos="8820"/>
        </w:tabs>
        <w:spacing w:after="0"/>
        <w:ind w:right="26"/>
        <w:jc w:val="both"/>
        <w:rPr>
          <w:rFonts w:cs="Arial"/>
          <w:b/>
          <w:lang w:val="en-GB"/>
        </w:rPr>
      </w:pPr>
    </w:p>
    <w:p w:rsidR="00FB5752" w:rsidRPr="00F53C67" w:rsidRDefault="00FB5752"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r w:rsidRPr="00F53C67">
        <w:rPr>
          <w:rFonts w:cs="Arial"/>
          <w:b/>
          <w:lang w:val="en-GB"/>
        </w:rPr>
        <w:t xml:space="preserve">Basic link test </w:t>
      </w:r>
      <w:r w:rsidR="001C231B" w:rsidRPr="00F53C67">
        <w:rPr>
          <w:rFonts w:cs="Arial"/>
          <w:b/>
          <w:lang w:val="en-GB"/>
        </w:rPr>
        <w:t>and</w:t>
      </w:r>
      <w:r w:rsidRPr="00F53C67">
        <w:rPr>
          <w:rFonts w:cs="Arial"/>
          <w:b/>
          <w:lang w:val="en-GB"/>
        </w:rPr>
        <w:t xml:space="preserve"> Channel test</w:t>
      </w:r>
      <w:bookmarkEnd w:id="44"/>
      <w:bookmarkEnd w:id="45"/>
      <w:bookmarkEnd w:id="46"/>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FB5752">
      <w:pPr>
        <w:tabs>
          <w:tab w:val="left" w:pos="720"/>
          <w:tab w:val="left" w:pos="8820"/>
        </w:tabs>
        <w:spacing w:after="0"/>
        <w:ind w:right="26"/>
        <w:jc w:val="center"/>
        <w:rPr>
          <w:rFonts w:cs="Arial"/>
          <w:lang w:val="en-GB"/>
        </w:rPr>
      </w:pPr>
      <w:r w:rsidRPr="00F53C67">
        <w:rPr>
          <w:rFonts w:cs="Arial"/>
          <w:noProof/>
        </w:rPr>
        <w:drawing>
          <wp:inline distT="0" distB="0" distL="0" distR="0">
            <wp:extent cx="4366895" cy="5405755"/>
            <wp:effectExtent l="0" t="0" r="0" b="4445"/>
            <wp:docPr id="16" name="Picture 16" descr="bas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link"/>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6895" cy="5405755"/>
                    </a:xfrm>
                    <a:prstGeom prst="rect">
                      <a:avLst/>
                    </a:prstGeom>
                    <a:noFill/>
                    <a:ln>
                      <a:noFill/>
                    </a:ln>
                  </pic:spPr>
                </pic:pic>
              </a:graphicData>
            </a:graphic>
          </wp:inline>
        </w:drawing>
      </w:r>
    </w:p>
    <w:p w:rsidR="00922DF1" w:rsidRPr="0024244C" w:rsidRDefault="0024244C" w:rsidP="00922DF1">
      <w:pPr>
        <w:tabs>
          <w:tab w:val="left" w:pos="720"/>
          <w:tab w:val="left" w:pos="8820"/>
        </w:tabs>
        <w:spacing w:after="0"/>
        <w:ind w:right="26"/>
        <w:jc w:val="both"/>
        <w:rPr>
          <w:rFonts w:cs="Arial"/>
          <w:b/>
          <w:sz w:val="18"/>
          <w:szCs w:val="18"/>
          <w:u w:val="single"/>
          <w:lang w:val="en-GB"/>
        </w:rPr>
      </w:pPr>
      <w:r w:rsidRPr="0024244C">
        <w:rPr>
          <w:rFonts w:cs="Arial"/>
          <w:b/>
          <w:sz w:val="18"/>
          <w:szCs w:val="18"/>
          <w:u w:val="single"/>
          <w:lang w:val="en-GB"/>
        </w:rPr>
        <w:t>Translation: distribution board, horizontal cross-connect, hub, testing cable, basic link adapter, test tool; Horizontal distribution; Workplace, extension patch panel, socket, PC, testing cable, basic link adapter, remote unit.</w:t>
      </w:r>
    </w:p>
    <w:p w:rsidR="00922DF1" w:rsidRPr="00F53C67" w:rsidRDefault="00922DF1" w:rsidP="00922DF1">
      <w:pPr>
        <w:tabs>
          <w:tab w:val="left" w:pos="720"/>
          <w:tab w:val="left" w:pos="8820"/>
        </w:tabs>
        <w:spacing w:after="0"/>
        <w:ind w:right="26"/>
        <w:jc w:val="both"/>
        <w:rPr>
          <w:rFonts w:cs="Arial"/>
          <w:lang w:val="en-GB"/>
        </w:rPr>
      </w:pPr>
    </w:p>
    <w:p w:rsidR="0024244C" w:rsidRDefault="0024244C" w:rsidP="00922DF1">
      <w:pPr>
        <w:tabs>
          <w:tab w:val="left" w:pos="720"/>
          <w:tab w:val="left" w:pos="8820"/>
        </w:tabs>
        <w:spacing w:after="0"/>
        <w:ind w:right="26"/>
        <w:jc w:val="both"/>
        <w:rPr>
          <w:rFonts w:cs="Arial"/>
          <w:lang w:val="en-GB"/>
        </w:rPr>
      </w:pPr>
    </w:p>
    <w:p w:rsidR="00922DF1" w:rsidRPr="00F53C67" w:rsidRDefault="00922DF1" w:rsidP="00922DF1">
      <w:pPr>
        <w:tabs>
          <w:tab w:val="left" w:pos="720"/>
          <w:tab w:val="left" w:pos="8820"/>
        </w:tabs>
        <w:spacing w:after="0"/>
        <w:ind w:right="26"/>
        <w:jc w:val="both"/>
        <w:rPr>
          <w:rFonts w:cs="Arial"/>
          <w:lang w:val="en-GB"/>
        </w:rPr>
      </w:pPr>
      <w:r w:rsidRPr="00F53C67">
        <w:rPr>
          <w:rFonts w:cs="Arial"/>
          <w:lang w:val="en-GB"/>
        </w:rPr>
        <w:t xml:space="preserve">Channel test </w:t>
      </w:r>
      <w:r w:rsidR="001C231B" w:rsidRPr="00F53C67">
        <w:rPr>
          <w:rFonts w:cs="Arial"/>
          <w:lang w:val="en-GB"/>
        </w:rPr>
        <w:t>configuration covers entire link from one end to another, including patch cables on both ends.</w:t>
      </w:r>
    </w:p>
    <w:p w:rsidR="00922DF1" w:rsidRPr="00F53C67" w:rsidRDefault="00922DF1" w:rsidP="00FB5752">
      <w:pPr>
        <w:tabs>
          <w:tab w:val="left" w:pos="720"/>
          <w:tab w:val="left" w:pos="8820"/>
        </w:tabs>
        <w:spacing w:after="0"/>
        <w:ind w:right="26"/>
        <w:jc w:val="center"/>
        <w:rPr>
          <w:rFonts w:cs="Arial"/>
          <w:lang w:val="en-GB"/>
        </w:rPr>
      </w:pPr>
      <w:r w:rsidRPr="00F53C67">
        <w:rPr>
          <w:rFonts w:cs="Arial"/>
          <w:noProof/>
        </w:rPr>
        <w:lastRenderedPageBreak/>
        <w:drawing>
          <wp:inline distT="0" distB="0" distL="0" distR="0">
            <wp:extent cx="4374515" cy="5347335"/>
            <wp:effectExtent l="0" t="0" r="6985" b="5715"/>
            <wp:docPr id="17" name="Picture 17" descr="chan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lin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4515" cy="5347335"/>
                    </a:xfrm>
                    <a:prstGeom prst="rect">
                      <a:avLst/>
                    </a:prstGeom>
                    <a:noFill/>
                    <a:ln>
                      <a:noFill/>
                    </a:ln>
                  </pic:spPr>
                </pic:pic>
              </a:graphicData>
            </a:graphic>
          </wp:inline>
        </w:drawing>
      </w:r>
    </w:p>
    <w:p w:rsidR="00922DF1" w:rsidRPr="00F53C67" w:rsidRDefault="005F22D0" w:rsidP="00922DF1">
      <w:pPr>
        <w:tabs>
          <w:tab w:val="left" w:pos="720"/>
          <w:tab w:val="left" w:pos="8820"/>
        </w:tabs>
        <w:spacing w:after="0"/>
        <w:ind w:right="26"/>
        <w:jc w:val="both"/>
        <w:rPr>
          <w:rFonts w:cs="Arial"/>
          <w:lang w:val="en-GB"/>
        </w:rPr>
      </w:pPr>
      <w:r w:rsidRPr="0024244C">
        <w:rPr>
          <w:rFonts w:cs="Arial"/>
          <w:b/>
          <w:sz w:val="18"/>
          <w:szCs w:val="18"/>
          <w:u w:val="single"/>
          <w:lang w:val="en-GB"/>
        </w:rPr>
        <w:t xml:space="preserve">Translation: distribution board, hub, </w:t>
      </w:r>
      <w:r>
        <w:rPr>
          <w:rFonts w:cs="Arial"/>
          <w:b/>
          <w:sz w:val="18"/>
          <w:szCs w:val="18"/>
          <w:u w:val="single"/>
          <w:lang w:val="en-GB"/>
        </w:rPr>
        <w:t>patch cable from the hub, channel</w:t>
      </w:r>
      <w:r w:rsidRPr="0024244C">
        <w:rPr>
          <w:rFonts w:cs="Arial"/>
          <w:b/>
          <w:sz w:val="18"/>
          <w:szCs w:val="18"/>
          <w:u w:val="single"/>
          <w:lang w:val="en-GB"/>
        </w:rPr>
        <w:t xml:space="preserve"> link adapter, test tool; Horizontal distribution; Workplace, extension patch panel, socket, PC, </w:t>
      </w:r>
      <w:r>
        <w:rPr>
          <w:rFonts w:cs="Arial"/>
          <w:b/>
          <w:sz w:val="18"/>
          <w:szCs w:val="18"/>
          <w:u w:val="single"/>
          <w:lang w:val="en-GB"/>
        </w:rPr>
        <w:t>patch cable from the PC channel</w:t>
      </w:r>
      <w:r w:rsidRPr="0024244C">
        <w:rPr>
          <w:rFonts w:cs="Arial"/>
          <w:b/>
          <w:sz w:val="18"/>
          <w:szCs w:val="18"/>
          <w:u w:val="single"/>
          <w:lang w:val="en-GB"/>
        </w:rPr>
        <w:t xml:space="preserve"> link adapter, remote unit.</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922DF1" w:rsidP="00FB5752">
      <w:pPr>
        <w:tabs>
          <w:tab w:val="left" w:pos="720"/>
          <w:tab w:val="left" w:pos="8820"/>
        </w:tabs>
        <w:spacing w:after="0"/>
        <w:ind w:right="26"/>
        <w:rPr>
          <w:rFonts w:cs="Arial"/>
          <w:lang w:val="en-GB"/>
        </w:rPr>
      </w:pPr>
      <w:r w:rsidRPr="00F53C67">
        <w:rPr>
          <w:rFonts w:cs="Arial"/>
          <w:lang w:val="en-GB"/>
        </w:rPr>
        <w:t xml:space="preserve">Basic link test </w:t>
      </w:r>
      <w:r w:rsidR="007C5F81" w:rsidRPr="00F53C67">
        <w:rPr>
          <w:rFonts w:cs="Arial"/>
          <w:lang w:val="en-GB"/>
        </w:rPr>
        <w:t>configuration includes part of the link from the wall socket to the patch panel</w:t>
      </w:r>
      <w:r w:rsidRPr="00F53C67">
        <w:rPr>
          <w:rFonts w:cs="Arial"/>
          <w:lang w:val="en-GB"/>
        </w:rPr>
        <w:t>.</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r w:rsidRPr="00F53C67">
        <w:rPr>
          <w:rFonts w:cs="Arial"/>
          <w:b/>
          <w:lang w:val="en-GB"/>
        </w:rPr>
        <w:br w:type="page"/>
      </w:r>
      <w:r w:rsidRPr="00F53C67">
        <w:rPr>
          <w:rFonts w:cs="Arial"/>
          <w:b/>
          <w:lang w:val="en-GB"/>
        </w:rPr>
        <w:lastRenderedPageBreak/>
        <w:t>Wire Map test</w:t>
      </w:r>
    </w:p>
    <w:p w:rsidR="00922DF1" w:rsidRPr="00F53C67" w:rsidRDefault="00922DF1" w:rsidP="00FB5752">
      <w:pPr>
        <w:tabs>
          <w:tab w:val="left" w:pos="720"/>
          <w:tab w:val="left" w:pos="8820"/>
        </w:tabs>
        <w:spacing w:after="0"/>
        <w:ind w:right="26"/>
        <w:jc w:val="center"/>
        <w:rPr>
          <w:rFonts w:cs="Arial"/>
          <w:lang w:val="en-GB"/>
        </w:rPr>
      </w:pPr>
      <w:r w:rsidRPr="00F53C67">
        <w:rPr>
          <w:rFonts w:cs="Arial"/>
          <w:noProof/>
        </w:rPr>
        <w:drawing>
          <wp:inline distT="0" distB="0" distL="0" distR="0">
            <wp:extent cx="4638040" cy="2385060"/>
            <wp:effectExtent l="0" t="0" r="0" b="0"/>
            <wp:docPr id="18" name="Picture 18" descr="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1"/>
                    <pic:cNvPicPr>
                      <a:picLocks noChangeAspect="1" noChangeArrowheads="1"/>
                    </pic:cNvPicPr>
                  </pic:nvPicPr>
                  <pic:blipFill>
                    <a:blip r:embed="rId9" cstate="print">
                      <a:lum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8040" cy="2385060"/>
                    </a:xfrm>
                    <a:prstGeom prst="rect">
                      <a:avLst/>
                    </a:prstGeom>
                    <a:noFill/>
                    <a:ln>
                      <a:noFill/>
                    </a:ln>
                  </pic:spPr>
                </pic:pic>
              </a:graphicData>
            </a:graphic>
          </wp:inline>
        </w:drawing>
      </w:r>
    </w:p>
    <w:p w:rsidR="00922DF1" w:rsidRPr="00F53C67" w:rsidRDefault="00922DF1" w:rsidP="00922DF1">
      <w:pPr>
        <w:tabs>
          <w:tab w:val="left" w:pos="720"/>
          <w:tab w:val="left" w:pos="8820"/>
        </w:tabs>
        <w:spacing w:after="0"/>
        <w:ind w:right="26"/>
        <w:jc w:val="both"/>
        <w:rPr>
          <w:rFonts w:cs="Arial"/>
          <w:lang w:val="en-GB"/>
        </w:rPr>
      </w:pPr>
    </w:p>
    <w:p w:rsidR="002D5011" w:rsidRPr="00F53C67" w:rsidRDefault="002D5011" w:rsidP="00922DF1">
      <w:pPr>
        <w:tabs>
          <w:tab w:val="left" w:pos="720"/>
          <w:tab w:val="left" w:pos="8820"/>
        </w:tabs>
        <w:spacing w:after="0"/>
        <w:ind w:right="26"/>
        <w:jc w:val="both"/>
        <w:rPr>
          <w:rFonts w:cs="Arial"/>
          <w:b/>
          <w:sz w:val="18"/>
          <w:szCs w:val="18"/>
          <w:u w:val="single"/>
          <w:lang w:val="en-GB"/>
        </w:rPr>
      </w:pPr>
      <w:r w:rsidRPr="00F53C67">
        <w:rPr>
          <w:rFonts w:cs="Arial"/>
          <w:b/>
          <w:sz w:val="18"/>
          <w:szCs w:val="18"/>
          <w:u w:val="single"/>
          <w:lang w:val="en-GB"/>
        </w:rPr>
        <w:t xml:space="preserve">Translation: standard, break, </w:t>
      </w:r>
      <w:r w:rsidR="00E51616" w:rsidRPr="00F53C67">
        <w:rPr>
          <w:rFonts w:cs="Arial"/>
          <w:b/>
          <w:sz w:val="18"/>
          <w:szCs w:val="18"/>
          <w:u w:val="single"/>
          <w:lang w:val="en-GB"/>
        </w:rPr>
        <w:t>reversed</w:t>
      </w:r>
      <w:r w:rsidRPr="00F53C67">
        <w:rPr>
          <w:rFonts w:cs="Arial"/>
          <w:b/>
          <w:sz w:val="18"/>
          <w:szCs w:val="18"/>
          <w:u w:val="single"/>
          <w:lang w:val="en-GB"/>
        </w:rPr>
        <w:t xml:space="preserve"> pair, split pair, crossed pair, and short-circuit</w:t>
      </w:r>
    </w:p>
    <w:p w:rsidR="002D5011" w:rsidRPr="00F53C67" w:rsidRDefault="002D5011" w:rsidP="00922DF1">
      <w:pPr>
        <w:tabs>
          <w:tab w:val="left" w:pos="720"/>
          <w:tab w:val="left" w:pos="8820"/>
        </w:tabs>
        <w:spacing w:after="0"/>
        <w:ind w:right="26"/>
        <w:jc w:val="both"/>
        <w:rPr>
          <w:rFonts w:cs="Arial"/>
          <w:lang w:val="en-GB"/>
        </w:rPr>
      </w:pPr>
    </w:p>
    <w:p w:rsidR="00922DF1" w:rsidRPr="00F53C67" w:rsidRDefault="007C5F81" w:rsidP="00922DF1">
      <w:pPr>
        <w:tabs>
          <w:tab w:val="left" w:pos="720"/>
          <w:tab w:val="left" w:pos="8820"/>
        </w:tabs>
        <w:spacing w:after="0"/>
        <w:ind w:right="26"/>
        <w:jc w:val="both"/>
        <w:rPr>
          <w:rFonts w:cs="Arial"/>
          <w:lang w:val="en-GB"/>
        </w:rPr>
      </w:pPr>
      <w:r w:rsidRPr="00F53C67">
        <w:rPr>
          <w:rFonts w:cs="Arial"/>
          <w:lang w:val="en-GB"/>
        </w:rPr>
        <w:t xml:space="preserve">Wire map test checks </w:t>
      </w:r>
      <w:r w:rsidR="00E52EDE" w:rsidRPr="00F53C67">
        <w:rPr>
          <w:rFonts w:cs="Arial"/>
          <w:lang w:val="en-GB"/>
        </w:rPr>
        <w:t xml:space="preserve">whether </w:t>
      </w:r>
      <w:r w:rsidRPr="00F53C67">
        <w:rPr>
          <w:rFonts w:cs="Arial"/>
          <w:lang w:val="en-GB"/>
        </w:rPr>
        <w:t xml:space="preserve">wire </w:t>
      </w:r>
      <w:r w:rsidR="00E52EDE" w:rsidRPr="00F53C67">
        <w:rPr>
          <w:rFonts w:cs="Arial"/>
          <w:lang w:val="en-GB"/>
        </w:rPr>
        <w:t>distribution</w:t>
      </w:r>
      <w:r w:rsidRPr="00F53C67">
        <w:rPr>
          <w:rFonts w:cs="Arial"/>
          <w:lang w:val="en-GB"/>
        </w:rPr>
        <w:t xml:space="preserve"> along the entire link corresponds to the standard. This test </w:t>
      </w:r>
      <w:r w:rsidR="00E52EDE" w:rsidRPr="00F53C67">
        <w:rPr>
          <w:rFonts w:cs="Arial"/>
          <w:lang w:val="en-GB"/>
        </w:rPr>
        <w:t>also che</w:t>
      </w:r>
      <w:r w:rsidRPr="00F53C67">
        <w:rPr>
          <w:rFonts w:cs="Arial"/>
          <w:lang w:val="en-GB"/>
        </w:rPr>
        <w:t xml:space="preserve">cks whether there are </w:t>
      </w:r>
      <w:r w:rsidR="00E52EDE" w:rsidRPr="00F53C67">
        <w:rPr>
          <w:rFonts w:cs="Arial"/>
          <w:lang w:val="en-GB"/>
        </w:rPr>
        <w:t xml:space="preserve">any of </w:t>
      </w:r>
      <w:r w:rsidRPr="00F53C67">
        <w:rPr>
          <w:rFonts w:cs="Arial"/>
          <w:lang w:val="en-GB"/>
        </w:rPr>
        <w:t>the following faults:</w:t>
      </w:r>
      <w:r w:rsidR="00E52EDE" w:rsidRPr="00F53C67">
        <w:rPr>
          <w:rFonts w:cs="Arial"/>
          <w:lang w:val="en-GB"/>
        </w:rPr>
        <w:t xml:space="preserve"> break, short-circuit,</w:t>
      </w:r>
      <w:r w:rsidR="002D5011" w:rsidRPr="00F53C67">
        <w:rPr>
          <w:rFonts w:cs="Arial"/>
          <w:lang w:val="en-GB"/>
        </w:rPr>
        <w:t xml:space="preserve"> crossed pair, reversed pair and split pair</w:t>
      </w:r>
      <w:r w:rsidR="00922DF1" w:rsidRPr="00F53C67">
        <w:rPr>
          <w:rFonts w:cs="Arial"/>
          <w:lang w:val="en-GB"/>
        </w:rPr>
        <w:t>.</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2D5011" w:rsidP="00922DF1">
      <w:pPr>
        <w:numPr>
          <w:ilvl w:val="0"/>
          <w:numId w:val="14"/>
        </w:numPr>
        <w:tabs>
          <w:tab w:val="left" w:pos="720"/>
          <w:tab w:val="left" w:pos="8820"/>
        </w:tabs>
        <w:spacing w:after="0"/>
        <w:ind w:right="26"/>
        <w:jc w:val="both"/>
        <w:rPr>
          <w:rFonts w:cs="Arial"/>
          <w:lang w:val="en-GB"/>
        </w:rPr>
      </w:pPr>
      <w:r w:rsidRPr="00F53C67">
        <w:rPr>
          <w:rFonts w:cs="Arial"/>
          <w:lang w:val="en-GB"/>
        </w:rPr>
        <w:t>Length of all pairs in the connection</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922DF1" w:rsidP="00922DF1">
      <w:pPr>
        <w:tabs>
          <w:tab w:val="left" w:pos="720"/>
          <w:tab w:val="left" w:pos="8820"/>
        </w:tabs>
        <w:spacing w:after="0"/>
        <w:ind w:right="26"/>
        <w:jc w:val="both"/>
        <w:rPr>
          <w:rFonts w:cs="Arial"/>
          <w:lang w:val="en-GB"/>
        </w:rPr>
      </w:pPr>
      <w:r w:rsidRPr="00F53C67">
        <w:rPr>
          <w:rFonts w:cs="Arial"/>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427355</wp:posOffset>
            </wp:positionV>
            <wp:extent cx="3872865" cy="2781935"/>
            <wp:effectExtent l="0" t="0" r="0" b="0"/>
            <wp:wrapTopAndBottom/>
            <wp:docPr id="19" name="Picture 19" descr="duz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zin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2865" cy="2781935"/>
                    </a:xfrm>
                    <a:prstGeom prst="rect">
                      <a:avLst/>
                    </a:prstGeom>
                    <a:noFill/>
                    <a:ln>
                      <a:noFill/>
                    </a:ln>
                  </pic:spPr>
                </pic:pic>
              </a:graphicData>
            </a:graphic>
          </wp:anchor>
        </w:drawing>
      </w:r>
      <w:r w:rsidR="002D5011" w:rsidRPr="00F53C67">
        <w:rPr>
          <w:rFonts w:cs="Arial"/>
          <w:lang w:val="en-GB"/>
        </w:rPr>
        <w:t xml:space="preserve">Most network types have </w:t>
      </w:r>
      <w:r w:rsidR="00E51616" w:rsidRPr="00F53C67">
        <w:rPr>
          <w:rFonts w:cs="Arial"/>
          <w:lang w:val="en-GB"/>
        </w:rPr>
        <w:t>characteristic</w:t>
      </w:r>
      <w:r w:rsidR="002D5011" w:rsidRPr="00F53C67">
        <w:rPr>
          <w:rFonts w:cs="Arial"/>
          <w:lang w:val="en-GB"/>
        </w:rPr>
        <w:t xml:space="preserve"> maximum segment lengths that </w:t>
      </w:r>
      <w:r w:rsidR="00E51616" w:rsidRPr="00F53C67">
        <w:rPr>
          <w:rFonts w:cs="Arial"/>
          <w:lang w:val="en-GB"/>
        </w:rPr>
        <w:t>ensure</w:t>
      </w:r>
      <w:r w:rsidR="002D5011" w:rsidRPr="00F53C67">
        <w:rPr>
          <w:rFonts w:cs="Arial"/>
          <w:lang w:val="en-GB"/>
        </w:rPr>
        <w:t xml:space="preserve"> proper functioning of the network</w:t>
      </w:r>
      <w:r w:rsidRPr="00F53C67">
        <w:rPr>
          <w:rFonts w:cs="Arial"/>
          <w:lang w:val="en-GB"/>
        </w:rPr>
        <w:t xml:space="preserve">. </w:t>
      </w:r>
    </w:p>
    <w:p w:rsidR="00922DF1" w:rsidRPr="00F53C67" w:rsidRDefault="002D5011" w:rsidP="00922DF1">
      <w:pPr>
        <w:tabs>
          <w:tab w:val="left" w:pos="720"/>
          <w:tab w:val="left" w:pos="8820"/>
        </w:tabs>
        <w:spacing w:after="0"/>
        <w:ind w:right="26"/>
        <w:jc w:val="both"/>
        <w:rPr>
          <w:rFonts w:cs="Arial"/>
          <w:b/>
          <w:sz w:val="18"/>
          <w:szCs w:val="18"/>
          <w:u w:val="single"/>
          <w:lang w:val="en-GB"/>
        </w:rPr>
      </w:pPr>
      <w:r w:rsidRPr="00F53C67">
        <w:rPr>
          <w:rFonts w:cs="Arial"/>
          <w:b/>
          <w:sz w:val="18"/>
          <w:szCs w:val="18"/>
          <w:u w:val="single"/>
          <w:lang w:val="en-GB"/>
        </w:rPr>
        <w:t xml:space="preserve">Translation: Cable, transmitted </w:t>
      </w:r>
      <w:r w:rsidR="00E51616" w:rsidRPr="00F53C67">
        <w:rPr>
          <w:rFonts w:cs="Arial"/>
          <w:b/>
          <w:sz w:val="18"/>
          <w:szCs w:val="18"/>
          <w:u w:val="single"/>
          <w:lang w:val="en-GB"/>
        </w:rPr>
        <w:t>impulse</w:t>
      </w:r>
      <w:r w:rsidRPr="00F53C67">
        <w:rPr>
          <w:rFonts w:cs="Arial"/>
          <w:b/>
          <w:sz w:val="18"/>
          <w:szCs w:val="18"/>
          <w:u w:val="single"/>
          <w:lang w:val="en-GB"/>
        </w:rPr>
        <w:t xml:space="preserve">, open connection, reflected </w:t>
      </w:r>
      <w:r w:rsidR="00E51616" w:rsidRPr="00F53C67">
        <w:rPr>
          <w:rFonts w:cs="Arial"/>
          <w:b/>
          <w:sz w:val="18"/>
          <w:szCs w:val="18"/>
          <w:u w:val="single"/>
          <w:lang w:val="en-GB"/>
        </w:rPr>
        <w:t>impulse</w:t>
      </w:r>
      <w:r w:rsidRPr="00F53C67">
        <w:rPr>
          <w:rFonts w:cs="Arial"/>
          <w:b/>
          <w:sz w:val="18"/>
          <w:szCs w:val="18"/>
          <w:u w:val="single"/>
          <w:lang w:val="en-GB"/>
        </w:rPr>
        <w:t xml:space="preserve">; Transmitted </w:t>
      </w:r>
      <w:r w:rsidR="00E51616" w:rsidRPr="00F53C67">
        <w:rPr>
          <w:rFonts w:cs="Arial"/>
          <w:b/>
          <w:sz w:val="18"/>
          <w:szCs w:val="18"/>
          <w:u w:val="single"/>
          <w:lang w:val="en-GB"/>
        </w:rPr>
        <w:t>impulse</w:t>
      </w:r>
      <w:r w:rsidRPr="00F53C67">
        <w:rPr>
          <w:rFonts w:cs="Arial"/>
          <w:b/>
          <w:sz w:val="18"/>
          <w:szCs w:val="18"/>
          <w:u w:val="single"/>
          <w:lang w:val="en-GB"/>
        </w:rPr>
        <w:t xml:space="preserve">, short connection, reflected </w:t>
      </w:r>
      <w:r w:rsidR="00E51616" w:rsidRPr="00F53C67">
        <w:rPr>
          <w:rFonts w:cs="Arial"/>
          <w:b/>
          <w:sz w:val="18"/>
          <w:szCs w:val="18"/>
          <w:u w:val="single"/>
          <w:lang w:val="en-GB"/>
        </w:rPr>
        <w:t>impulse</w:t>
      </w:r>
      <w:r w:rsidRPr="00F53C67">
        <w:rPr>
          <w:rFonts w:cs="Arial"/>
          <w:b/>
          <w:sz w:val="18"/>
          <w:szCs w:val="18"/>
          <w:u w:val="single"/>
          <w:lang w:val="en-GB"/>
        </w:rPr>
        <w:t xml:space="preserve">; Transmitted </w:t>
      </w:r>
      <w:r w:rsidR="00E51616" w:rsidRPr="00F53C67">
        <w:rPr>
          <w:rFonts w:cs="Arial"/>
          <w:b/>
          <w:sz w:val="18"/>
          <w:szCs w:val="18"/>
          <w:u w:val="single"/>
          <w:lang w:val="en-GB"/>
        </w:rPr>
        <w:t>impulse</w:t>
      </w:r>
      <w:r w:rsidRPr="00F53C67">
        <w:rPr>
          <w:rFonts w:cs="Arial"/>
          <w:b/>
          <w:sz w:val="18"/>
          <w:szCs w:val="18"/>
          <w:u w:val="single"/>
          <w:lang w:val="en-GB"/>
        </w:rPr>
        <w:t xml:space="preserve">, terminator (corresponds to typical impedance of the cable), no reflected </w:t>
      </w:r>
      <w:r w:rsidR="00E51616" w:rsidRPr="00F53C67">
        <w:rPr>
          <w:rFonts w:cs="Arial"/>
          <w:b/>
          <w:sz w:val="18"/>
          <w:szCs w:val="18"/>
          <w:u w:val="single"/>
          <w:lang w:val="en-GB"/>
        </w:rPr>
        <w:t>impulse</w:t>
      </w:r>
      <w:r w:rsidRPr="00F53C67">
        <w:rPr>
          <w:rFonts w:cs="Arial"/>
          <w:b/>
          <w:sz w:val="18"/>
          <w:szCs w:val="18"/>
          <w:u w:val="single"/>
          <w:lang w:val="en-GB"/>
        </w:rPr>
        <w:t>.</w:t>
      </w:r>
    </w:p>
    <w:p w:rsidR="002D5011" w:rsidRPr="00F53C67" w:rsidRDefault="002D5011" w:rsidP="00922DF1">
      <w:pPr>
        <w:tabs>
          <w:tab w:val="left" w:pos="720"/>
          <w:tab w:val="left" w:pos="8820"/>
        </w:tabs>
        <w:spacing w:after="0"/>
        <w:ind w:right="26"/>
        <w:jc w:val="both"/>
        <w:rPr>
          <w:rFonts w:cs="Arial"/>
          <w:lang w:val="en-GB"/>
        </w:rPr>
      </w:pPr>
    </w:p>
    <w:p w:rsidR="00922DF1" w:rsidRPr="00F53C67" w:rsidRDefault="002D5011" w:rsidP="00922DF1">
      <w:pPr>
        <w:tabs>
          <w:tab w:val="left" w:pos="720"/>
          <w:tab w:val="left" w:pos="8820"/>
        </w:tabs>
        <w:spacing w:after="0"/>
        <w:ind w:right="26"/>
        <w:jc w:val="both"/>
        <w:rPr>
          <w:rFonts w:cs="Arial"/>
          <w:lang w:val="en-GB"/>
        </w:rPr>
      </w:pPr>
      <w:r w:rsidRPr="00F53C67">
        <w:rPr>
          <w:rFonts w:cs="Arial"/>
          <w:lang w:val="en-GB"/>
        </w:rPr>
        <w:t>Length test is therefore very important for network functioning</w:t>
      </w:r>
      <w:r w:rsidR="00922DF1" w:rsidRPr="00F53C67">
        <w:rPr>
          <w:rFonts w:cs="Arial"/>
          <w:lang w:val="en-GB"/>
        </w:rPr>
        <w:t xml:space="preserve">. </w:t>
      </w:r>
      <w:r w:rsidRPr="00F53C67">
        <w:rPr>
          <w:rFonts w:cs="Arial"/>
          <w:lang w:val="en-GB"/>
        </w:rPr>
        <w:t xml:space="preserve">Cable length is measured in the following way: </w:t>
      </w:r>
      <w:r w:rsidR="00EA36DD" w:rsidRPr="00F53C67">
        <w:rPr>
          <w:rFonts w:cs="Arial"/>
          <w:lang w:val="en-GB"/>
        </w:rPr>
        <w:t xml:space="preserve">timer is turned on at the same moment when signal is transmitted, the signal travels through the cable until it reaches a point where impedance changes (break, short-circuit, damage on </w:t>
      </w:r>
      <w:r w:rsidR="005F22D0">
        <w:rPr>
          <w:rFonts w:cs="Arial"/>
          <w:lang w:val="en-GB"/>
        </w:rPr>
        <w:lastRenderedPageBreak/>
        <w:t>the cable)</w:t>
      </w:r>
      <w:r w:rsidR="00EA36DD" w:rsidRPr="00F53C67">
        <w:rPr>
          <w:rFonts w:cs="Arial"/>
          <w:lang w:val="en-GB"/>
        </w:rPr>
        <w:t xml:space="preserve"> where the entire signal or a part of it is reflected back. When the reflected signal reaches the measuring instrument, the timer is stopped</w:t>
      </w:r>
      <w:r w:rsidR="00922DF1" w:rsidRPr="00F53C67">
        <w:rPr>
          <w:rFonts w:cs="Arial"/>
          <w:lang w:val="en-GB"/>
        </w:rPr>
        <w:t xml:space="preserve">. </w:t>
      </w:r>
    </w:p>
    <w:p w:rsidR="00922DF1" w:rsidRPr="00F53C67" w:rsidRDefault="006E08BC" w:rsidP="00922DF1">
      <w:pPr>
        <w:tabs>
          <w:tab w:val="left" w:pos="720"/>
          <w:tab w:val="left" w:pos="8820"/>
        </w:tabs>
        <w:spacing w:after="0"/>
        <w:ind w:right="26"/>
        <w:jc w:val="both"/>
        <w:rPr>
          <w:rFonts w:cs="Arial"/>
          <w:lang w:val="en-GB"/>
        </w:rPr>
      </w:pPr>
      <w:r w:rsidRPr="00F53C67">
        <w:rPr>
          <w:rFonts w:cs="Arial"/>
          <w:lang w:val="en-GB"/>
        </w:rPr>
        <w:t xml:space="preserve">Cable length is calculated by using the time measured by the timer and known speed at which the signal travels through the cable </w:t>
      </w:r>
      <w:r w:rsidR="00922DF1" w:rsidRPr="00F53C67">
        <w:rPr>
          <w:rFonts w:cs="Arial"/>
          <w:lang w:val="en-GB"/>
        </w:rPr>
        <w:t>(</w:t>
      </w:r>
      <w:r w:rsidRPr="00F53C67">
        <w:rPr>
          <w:rFonts w:cs="Arial"/>
          <w:lang w:val="en-GB"/>
        </w:rPr>
        <w:t>provide by cable manufacturer, NVP parameter)</w:t>
      </w:r>
      <w:r w:rsidR="00922DF1" w:rsidRPr="00F53C67">
        <w:rPr>
          <w:rFonts w:cs="Arial"/>
          <w:lang w:val="en-GB"/>
        </w:rPr>
        <w:t>.</w:t>
      </w:r>
    </w:p>
    <w:p w:rsidR="006E08BC" w:rsidRPr="00F53C67" w:rsidRDefault="006E08BC" w:rsidP="00922DF1">
      <w:pPr>
        <w:tabs>
          <w:tab w:val="left" w:pos="720"/>
          <w:tab w:val="left" w:pos="8820"/>
        </w:tabs>
        <w:spacing w:after="0"/>
        <w:ind w:right="26"/>
        <w:jc w:val="both"/>
        <w:rPr>
          <w:rFonts w:cs="Arial"/>
          <w:lang w:val="en-GB"/>
        </w:rPr>
      </w:pPr>
    </w:p>
    <w:p w:rsidR="00922DF1" w:rsidRPr="00F53C67" w:rsidRDefault="006E08BC" w:rsidP="00922DF1">
      <w:pPr>
        <w:numPr>
          <w:ilvl w:val="0"/>
          <w:numId w:val="14"/>
        </w:numPr>
        <w:tabs>
          <w:tab w:val="left" w:pos="720"/>
          <w:tab w:val="left" w:pos="8820"/>
        </w:tabs>
        <w:spacing w:after="0"/>
        <w:ind w:right="26"/>
        <w:jc w:val="both"/>
        <w:rPr>
          <w:rFonts w:cs="Arial"/>
          <w:lang w:val="en-GB"/>
        </w:rPr>
      </w:pPr>
      <w:r w:rsidRPr="00F53C67">
        <w:rPr>
          <w:rFonts w:cs="Arial"/>
          <w:lang w:val="en-GB"/>
        </w:rPr>
        <w:t>Weakening per pair</w:t>
      </w:r>
      <w:r w:rsidR="00922DF1" w:rsidRPr="00F53C67">
        <w:rPr>
          <w:rFonts w:cs="Arial"/>
          <w:lang w:val="en-GB"/>
        </w:rPr>
        <w:t xml:space="preserve"> (Attenuation)</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922DF1" w:rsidP="009469CF">
      <w:pPr>
        <w:tabs>
          <w:tab w:val="left" w:pos="720"/>
          <w:tab w:val="left" w:pos="8820"/>
        </w:tabs>
        <w:spacing w:after="0"/>
        <w:ind w:right="26"/>
        <w:jc w:val="center"/>
        <w:rPr>
          <w:rFonts w:cs="Arial"/>
          <w:lang w:val="en-GB"/>
        </w:rPr>
      </w:pPr>
      <w:r w:rsidRPr="00F53C67">
        <w:rPr>
          <w:rFonts w:cs="Arial"/>
          <w:noProof/>
        </w:rPr>
        <w:drawing>
          <wp:inline distT="0" distB="0" distL="0" distR="0">
            <wp:extent cx="4001135" cy="1170305"/>
            <wp:effectExtent l="0" t="0" r="0" b="0"/>
            <wp:docPr id="1" name="Picture 1" descr="ate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enuatio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1135" cy="1170305"/>
                    </a:xfrm>
                    <a:prstGeom prst="rect">
                      <a:avLst/>
                    </a:prstGeom>
                    <a:noFill/>
                    <a:ln>
                      <a:noFill/>
                    </a:ln>
                  </pic:spPr>
                </pic:pic>
              </a:graphicData>
            </a:graphic>
          </wp:inline>
        </w:drawing>
      </w:r>
    </w:p>
    <w:p w:rsidR="00922DF1" w:rsidRPr="00F53C67" w:rsidRDefault="006E08BC" w:rsidP="00922DF1">
      <w:pPr>
        <w:tabs>
          <w:tab w:val="left" w:pos="720"/>
          <w:tab w:val="left" w:pos="8820"/>
        </w:tabs>
        <w:spacing w:after="0"/>
        <w:ind w:right="26"/>
        <w:jc w:val="both"/>
        <w:rPr>
          <w:rFonts w:cs="Arial"/>
          <w:b/>
          <w:sz w:val="18"/>
          <w:szCs w:val="18"/>
          <w:u w:val="single"/>
          <w:lang w:val="en-GB"/>
        </w:rPr>
      </w:pPr>
      <w:r w:rsidRPr="00F53C67">
        <w:rPr>
          <w:rFonts w:cs="Arial"/>
          <w:b/>
          <w:sz w:val="18"/>
          <w:szCs w:val="18"/>
          <w:u w:val="single"/>
          <w:lang w:val="en-GB"/>
        </w:rPr>
        <w:t>Translation: signal source, cable, signal receiver</w:t>
      </w:r>
    </w:p>
    <w:p w:rsidR="006E08BC" w:rsidRPr="00F53C67" w:rsidRDefault="006E08BC" w:rsidP="00922DF1">
      <w:pPr>
        <w:tabs>
          <w:tab w:val="left" w:pos="720"/>
          <w:tab w:val="left" w:pos="8820"/>
        </w:tabs>
        <w:spacing w:after="0"/>
        <w:ind w:right="26"/>
        <w:jc w:val="both"/>
        <w:rPr>
          <w:rFonts w:cs="Arial"/>
          <w:lang w:val="en-GB"/>
        </w:rPr>
      </w:pPr>
    </w:p>
    <w:p w:rsidR="00922DF1" w:rsidRPr="00F53C67" w:rsidRDefault="00D60E97" w:rsidP="00922DF1">
      <w:pPr>
        <w:tabs>
          <w:tab w:val="left" w:pos="720"/>
          <w:tab w:val="left" w:pos="8820"/>
        </w:tabs>
        <w:spacing w:after="0"/>
        <w:ind w:right="26"/>
        <w:jc w:val="both"/>
        <w:rPr>
          <w:rFonts w:cs="Arial"/>
          <w:lang w:val="en-GB"/>
        </w:rPr>
      </w:pPr>
      <w:r w:rsidRPr="00F53C67">
        <w:rPr>
          <w:rFonts w:cs="Arial"/>
          <w:lang w:val="en-GB"/>
        </w:rPr>
        <w:t xml:space="preserve">Attenuation test measures signal attenuation (weakening) along a link. </w:t>
      </w:r>
      <w:r w:rsidR="008A3D9E" w:rsidRPr="00F53C67">
        <w:rPr>
          <w:rFonts w:cs="Arial"/>
          <w:lang w:val="en-GB"/>
        </w:rPr>
        <w:t>Attenuation</w:t>
      </w:r>
      <w:r w:rsidRPr="00F53C67">
        <w:rPr>
          <w:rFonts w:cs="Arial"/>
          <w:lang w:val="en-GB"/>
        </w:rPr>
        <w:t xml:space="preserve"> is measured at a frequency range and is measured in decibels</w:t>
      </w:r>
      <w:r w:rsidR="00922DF1" w:rsidRPr="00F53C67">
        <w:rPr>
          <w:rFonts w:cs="Arial"/>
          <w:lang w:val="en-GB"/>
        </w:rPr>
        <w:t xml:space="preserve"> (dB). </w:t>
      </w:r>
      <w:r w:rsidR="006053FB" w:rsidRPr="00F53C67">
        <w:rPr>
          <w:rFonts w:cs="Arial"/>
          <w:lang w:val="en-GB"/>
        </w:rPr>
        <w:t>Attenuation varies dep</w:t>
      </w:r>
      <w:r w:rsidR="008A3D9E" w:rsidRPr="00F53C67">
        <w:rPr>
          <w:rFonts w:cs="Arial"/>
          <w:lang w:val="en-GB"/>
        </w:rPr>
        <w:t xml:space="preserve">ending on </w:t>
      </w:r>
      <w:r w:rsidR="006053FB" w:rsidRPr="00F53C67">
        <w:rPr>
          <w:rFonts w:cs="Arial"/>
          <w:lang w:val="en-GB"/>
        </w:rPr>
        <w:t xml:space="preserve">the </w:t>
      </w:r>
      <w:r w:rsidR="008A3D9E" w:rsidRPr="00F53C67">
        <w:rPr>
          <w:rFonts w:cs="Arial"/>
          <w:lang w:val="en-GB"/>
        </w:rPr>
        <w:t>cable length</w:t>
      </w:r>
      <w:r w:rsidR="006053FB" w:rsidRPr="00F53C67">
        <w:rPr>
          <w:rFonts w:cs="Arial"/>
          <w:lang w:val="en-GB"/>
        </w:rPr>
        <w:t xml:space="preserve"> and frequency. Attenuation increases with greater length and higher frequency. Causes of significant attenuation usually include: low quality patch cable, poor cable termination (</w:t>
      </w:r>
      <w:r w:rsidR="00E51616" w:rsidRPr="00F53C67">
        <w:rPr>
          <w:rFonts w:cs="Arial"/>
          <w:lang w:val="en-GB"/>
        </w:rPr>
        <w:t>connector</w:t>
      </w:r>
      <w:r w:rsidR="006053FB" w:rsidRPr="00F53C67">
        <w:rPr>
          <w:rFonts w:cs="Arial"/>
          <w:lang w:val="en-GB"/>
        </w:rPr>
        <w:t>, module in patch panel), excessive length, and components that do not meet the standard</w:t>
      </w:r>
      <w:r w:rsidR="00922DF1" w:rsidRPr="00F53C67">
        <w:rPr>
          <w:rFonts w:cs="Arial"/>
          <w:lang w:val="en-GB"/>
        </w:rPr>
        <w:t>.</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6E08BC" w:rsidP="00922DF1">
      <w:pPr>
        <w:numPr>
          <w:ilvl w:val="0"/>
          <w:numId w:val="14"/>
        </w:numPr>
        <w:tabs>
          <w:tab w:val="left" w:pos="720"/>
          <w:tab w:val="left" w:pos="8820"/>
        </w:tabs>
        <w:spacing w:after="0"/>
        <w:ind w:right="26"/>
        <w:jc w:val="both"/>
        <w:rPr>
          <w:rFonts w:cs="Arial"/>
          <w:lang w:val="en-GB"/>
        </w:rPr>
      </w:pPr>
      <w:r w:rsidRPr="00F53C67">
        <w:rPr>
          <w:rFonts w:cs="Arial"/>
          <w:lang w:val="en-GB"/>
        </w:rPr>
        <w:t>Cross talk level</w:t>
      </w:r>
      <w:r w:rsidR="00922DF1" w:rsidRPr="00F53C67">
        <w:rPr>
          <w:rFonts w:cs="Arial"/>
          <w:lang w:val="en-GB"/>
        </w:rPr>
        <w:t xml:space="preserve"> (</w:t>
      </w:r>
      <w:smartTag w:uri="urn:schemas-microsoft-com:office:smarttags" w:element="stocktickeruk">
        <w:smartTag w:uri="urn:schemas-microsoft-com:office:smarttags" w:element="stocktickerca">
          <w:r w:rsidR="00922DF1" w:rsidRPr="00F53C67">
            <w:rPr>
              <w:rFonts w:cs="Arial"/>
              <w:lang w:val="en-GB"/>
            </w:rPr>
            <w:t>NEXT</w:t>
          </w:r>
        </w:smartTag>
      </w:smartTag>
      <w:r w:rsidR="00922DF1" w:rsidRPr="00F53C67">
        <w:rPr>
          <w:rFonts w:cs="Arial"/>
          <w:lang w:val="en-GB"/>
        </w:rPr>
        <w:t>)</w:t>
      </w:r>
    </w:p>
    <w:p w:rsidR="00922DF1" w:rsidRPr="00F53C67" w:rsidRDefault="00922DF1" w:rsidP="00922DF1">
      <w:pPr>
        <w:tabs>
          <w:tab w:val="left" w:pos="720"/>
          <w:tab w:val="left" w:pos="8820"/>
        </w:tabs>
        <w:spacing w:after="0"/>
        <w:ind w:right="26"/>
        <w:jc w:val="both"/>
        <w:rPr>
          <w:rFonts w:cs="Arial"/>
          <w:b/>
          <w:lang w:val="en-GB"/>
        </w:rPr>
      </w:pPr>
    </w:p>
    <w:p w:rsidR="00922DF1" w:rsidRPr="00F53C67" w:rsidRDefault="00922DF1" w:rsidP="00922DF1">
      <w:pPr>
        <w:tabs>
          <w:tab w:val="left" w:pos="720"/>
          <w:tab w:val="left" w:pos="8820"/>
        </w:tabs>
        <w:spacing w:after="0"/>
        <w:ind w:right="26"/>
        <w:jc w:val="both"/>
        <w:rPr>
          <w:rFonts w:cs="Arial"/>
          <w:b/>
          <w:lang w:val="en-GB"/>
        </w:rPr>
      </w:pPr>
      <w:r w:rsidRPr="00F53C67">
        <w:rPr>
          <w:rFonts w:cs="Arial"/>
          <w:b/>
          <w:lang w:val="en-GB"/>
        </w:rPr>
        <w:t>NEXT TEST (Near End Cro</w:t>
      </w:r>
      <w:r w:rsidR="006053FB" w:rsidRPr="00F53C67">
        <w:rPr>
          <w:rFonts w:cs="Arial"/>
          <w:b/>
          <w:lang w:val="en-GB"/>
        </w:rPr>
        <w:t>s</w:t>
      </w:r>
      <w:r w:rsidRPr="00F53C67">
        <w:rPr>
          <w:rFonts w:cs="Arial"/>
          <w:b/>
          <w:lang w:val="en-GB"/>
        </w:rPr>
        <w:t>stalk)</w:t>
      </w:r>
    </w:p>
    <w:p w:rsidR="00922DF1" w:rsidRPr="00F53C67" w:rsidRDefault="00922DF1" w:rsidP="00922DF1">
      <w:pPr>
        <w:tabs>
          <w:tab w:val="left" w:pos="720"/>
          <w:tab w:val="left" w:pos="8820"/>
        </w:tabs>
        <w:spacing w:after="0"/>
        <w:ind w:right="26"/>
        <w:jc w:val="both"/>
        <w:rPr>
          <w:rFonts w:cs="Arial"/>
          <w:lang w:val="en-GB"/>
        </w:rPr>
      </w:pPr>
    </w:p>
    <w:p w:rsidR="009469CF" w:rsidRPr="00F53C67" w:rsidRDefault="00922DF1" w:rsidP="00922DF1">
      <w:pPr>
        <w:tabs>
          <w:tab w:val="left" w:pos="720"/>
          <w:tab w:val="left" w:pos="8820"/>
        </w:tabs>
        <w:spacing w:after="0"/>
        <w:ind w:right="26"/>
        <w:jc w:val="both"/>
        <w:rPr>
          <w:rFonts w:cs="Arial"/>
          <w:lang w:val="en-GB"/>
        </w:rPr>
      </w:pPr>
      <w:smartTag w:uri="urn:schemas-microsoft-com:office:smarttags" w:element="stocktickeruk">
        <w:smartTag w:uri="urn:schemas-microsoft-com:office:smarttags" w:element="stocktickerca">
          <w:r w:rsidRPr="00F53C67">
            <w:rPr>
              <w:rFonts w:cs="Arial"/>
              <w:lang w:val="en-GB"/>
            </w:rPr>
            <w:t>NEXT</w:t>
          </w:r>
        </w:smartTag>
      </w:smartTag>
      <w:r w:rsidR="007F78B2" w:rsidRPr="00F53C67">
        <w:rPr>
          <w:rFonts w:cs="Arial"/>
          <w:lang w:val="en-GB"/>
        </w:rPr>
        <w:t xml:space="preserve"> test measures</w:t>
      </w:r>
      <w:r w:rsidRPr="00F53C67">
        <w:rPr>
          <w:rFonts w:cs="Arial"/>
          <w:lang w:val="en-GB"/>
        </w:rPr>
        <w:t xml:space="preserve"> </w:t>
      </w:r>
      <w:r w:rsidR="006053FB" w:rsidRPr="00F53C67">
        <w:rPr>
          <w:rFonts w:cs="Arial"/>
          <w:lang w:val="en-GB"/>
        </w:rPr>
        <w:t xml:space="preserve">crosstalk </w:t>
      </w:r>
      <w:r w:rsidR="00E51616" w:rsidRPr="00F53C67">
        <w:rPr>
          <w:rFonts w:cs="Arial"/>
          <w:lang w:val="en-GB"/>
        </w:rPr>
        <w:t>between</w:t>
      </w:r>
      <w:r w:rsidR="006053FB" w:rsidRPr="00F53C67">
        <w:rPr>
          <w:rFonts w:cs="Arial"/>
          <w:lang w:val="en-GB"/>
        </w:rPr>
        <w:t xml:space="preserve"> pairs in a UTP cable along an entire link. </w:t>
      </w:r>
      <w:smartTag w:uri="urn:schemas-microsoft-com:office:smarttags" w:element="stocktickeruk">
        <w:smartTag w:uri="urn:schemas-microsoft-com:office:smarttags" w:element="stocktickerca">
          <w:r w:rsidRPr="00F53C67">
            <w:rPr>
              <w:rFonts w:cs="Arial"/>
              <w:lang w:val="en-GB"/>
            </w:rPr>
            <w:t>NEXT</w:t>
          </w:r>
        </w:smartTag>
      </w:smartTag>
      <w:r w:rsidRPr="00F53C67">
        <w:rPr>
          <w:rFonts w:cs="Arial"/>
          <w:lang w:val="en-GB"/>
        </w:rPr>
        <w:t xml:space="preserve"> </w:t>
      </w:r>
      <w:r w:rsidR="007F78B2" w:rsidRPr="00F53C67">
        <w:rPr>
          <w:rFonts w:cs="Arial"/>
          <w:lang w:val="en-GB"/>
        </w:rPr>
        <w:t>is measured in decibels</w:t>
      </w:r>
      <w:r w:rsidR="00280593" w:rsidRPr="00F53C67">
        <w:rPr>
          <w:rFonts w:cs="Arial"/>
          <w:lang w:val="en-GB"/>
        </w:rPr>
        <w:t xml:space="preserve"> (dB). High value in dB, which is usually referred to as NEXT, is desirable (48dB, for example), because it means that there is </w:t>
      </w:r>
      <w:r w:rsidR="00E51616" w:rsidRPr="00F53C67">
        <w:rPr>
          <w:rFonts w:cs="Arial"/>
          <w:lang w:val="en-GB"/>
        </w:rPr>
        <w:t>a</w:t>
      </w:r>
      <w:r w:rsidR="00280593" w:rsidRPr="00F53C67">
        <w:rPr>
          <w:rFonts w:cs="Arial"/>
          <w:lang w:val="en-GB"/>
        </w:rPr>
        <w:t xml:space="preserve"> big difference </w:t>
      </w:r>
      <w:proofErr w:type="gramStart"/>
      <w:r w:rsidR="00280593" w:rsidRPr="00F53C67">
        <w:rPr>
          <w:rFonts w:cs="Arial"/>
          <w:lang w:val="en-GB"/>
        </w:rPr>
        <w:t xml:space="preserve">between </w:t>
      </w:r>
      <w:r w:rsidRPr="00F53C67">
        <w:rPr>
          <w:rFonts w:cs="Arial"/>
          <w:lang w:val="en-GB"/>
        </w:rPr>
        <w:t xml:space="preserve"> </w:t>
      </w:r>
      <w:r w:rsidR="00E51616" w:rsidRPr="00F53C67">
        <w:rPr>
          <w:rFonts w:cs="Arial"/>
          <w:lang w:val="en-GB"/>
        </w:rPr>
        <w:t>the</w:t>
      </w:r>
      <w:proofErr w:type="gramEnd"/>
      <w:r w:rsidR="00E51616" w:rsidRPr="00F53C67">
        <w:rPr>
          <w:rFonts w:cs="Arial"/>
          <w:lang w:val="en-GB"/>
        </w:rPr>
        <w:t xml:space="preserve"> sent signal and the resulting NEXT. Small DB value (20dB, for example) is</w:t>
      </w:r>
      <w:r w:rsidR="00607C4E" w:rsidRPr="00F53C67">
        <w:rPr>
          <w:rFonts w:cs="Arial"/>
          <w:lang w:val="en-GB"/>
        </w:rPr>
        <w:t xml:space="preserve"> </w:t>
      </w:r>
      <w:r w:rsidR="00E51616" w:rsidRPr="00F53C67">
        <w:rPr>
          <w:rFonts w:cs="Arial"/>
          <w:lang w:val="en-GB"/>
        </w:rPr>
        <w:t>known as big NEXT and it</w:t>
      </w:r>
      <w:r w:rsidR="00607C4E" w:rsidRPr="00F53C67">
        <w:rPr>
          <w:rFonts w:cs="Arial"/>
          <w:lang w:val="en-GB"/>
        </w:rPr>
        <w:t xml:space="preserve"> means that there is a significant crosstalk between the pair through which</w:t>
      </w:r>
      <w:r w:rsidR="002417CA">
        <w:rPr>
          <w:rFonts w:cs="Arial"/>
          <w:lang w:val="en-GB"/>
        </w:rPr>
        <w:t xml:space="preserve"> the</w:t>
      </w:r>
      <w:r w:rsidR="00607C4E" w:rsidRPr="00F53C67">
        <w:rPr>
          <w:rFonts w:cs="Arial"/>
          <w:lang w:val="en-GB"/>
        </w:rPr>
        <w:t xml:space="preserve"> signal travels and other pairs</w:t>
      </w:r>
      <w:r w:rsidRPr="00F53C67">
        <w:rPr>
          <w:rFonts w:cs="Arial"/>
          <w:lang w:val="en-GB"/>
        </w:rPr>
        <w:t>.</w:t>
      </w:r>
    </w:p>
    <w:p w:rsidR="00607C4E" w:rsidRPr="00F53C67" w:rsidRDefault="00607C4E" w:rsidP="00922DF1">
      <w:pPr>
        <w:tabs>
          <w:tab w:val="left" w:pos="720"/>
          <w:tab w:val="left" w:pos="8820"/>
        </w:tabs>
        <w:spacing w:after="0"/>
        <w:ind w:right="26"/>
        <w:jc w:val="both"/>
        <w:rPr>
          <w:rFonts w:cs="Arial"/>
          <w:lang w:val="en-GB"/>
        </w:rPr>
      </w:pPr>
    </w:p>
    <w:p w:rsidR="00FB5752" w:rsidRPr="00F53C67" w:rsidRDefault="009469CF" w:rsidP="009469CF">
      <w:pPr>
        <w:tabs>
          <w:tab w:val="left" w:pos="720"/>
          <w:tab w:val="left" w:pos="8820"/>
        </w:tabs>
        <w:spacing w:after="0"/>
        <w:ind w:right="26"/>
        <w:jc w:val="center"/>
        <w:rPr>
          <w:rFonts w:cs="Arial"/>
          <w:lang w:val="en-GB"/>
        </w:rPr>
      </w:pPr>
      <w:r w:rsidRPr="00F53C67">
        <w:rPr>
          <w:rFonts w:cs="Arial"/>
          <w:noProof/>
        </w:rPr>
        <w:drawing>
          <wp:inline distT="0" distB="0" distL="0" distR="0">
            <wp:extent cx="3409950" cy="2402205"/>
            <wp:effectExtent l="0" t="0" r="0" b="0"/>
            <wp:docPr id="5" name="Picture 5" descr="nextf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fext"/>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0" cy="2402205"/>
                    </a:xfrm>
                    <a:prstGeom prst="rect">
                      <a:avLst/>
                    </a:prstGeom>
                    <a:noFill/>
                    <a:ln>
                      <a:noFill/>
                    </a:ln>
                  </pic:spPr>
                </pic:pic>
              </a:graphicData>
            </a:graphic>
          </wp:inline>
        </w:drawing>
      </w:r>
    </w:p>
    <w:p w:rsidR="00607C4E" w:rsidRPr="00F53C67" w:rsidRDefault="00E51616" w:rsidP="00922DF1">
      <w:pPr>
        <w:tabs>
          <w:tab w:val="left" w:pos="720"/>
          <w:tab w:val="left" w:pos="8820"/>
        </w:tabs>
        <w:spacing w:after="0"/>
        <w:ind w:right="26"/>
        <w:jc w:val="both"/>
        <w:rPr>
          <w:rFonts w:cs="Arial"/>
          <w:b/>
          <w:sz w:val="18"/>
          <w:szCs w:val="18"/>
          <w:u w:val="single"/>
          <w:lang w:val="en-GB"/>
        </w:rPr>
      </w:pPr>
      <w:r w:rsidRPr="00F53C67">
        <w:rPr>
          <w:rFonts w:cs="Arial"/>
          <w:b/>
          <w:sz w:val="18"/>
          <w:szCs w:val="18"/>
          <w:u w:val="single"/>
          <w:lang w:val="en-GB"/>
        </w:rPr>
        <w:t>Translation: Signal source; Resulting NEXT, NEXT signal B travels farther than signal A; Signal source, FEXT signals travel the same distance (length of cable), resu</w:t>
      </w:r>
      <w:r w:rsidR="00607C4E" w:rsidRPr="00F53C67">
        <w:rPr>
          <w:rFonts w:cs="Arial"/>
          <w:b/>
          <w:sz w:val="18"/>
          <w:szCs w:val="18"/>
          <w:u w:val="single"/>
          <w:lang w:val="en-GB"/>
        </w:rPr>
        <w:t>lting FEXT</w:t>
      </w:r>
    </w:p>
    <w:p w:rsidR="009469CF" w:rsidRPr="00F53C67" w:rsidRDefault="00E51616" w:rsidP="00922DF1">
      <w:pPr>
        <w:tabs>
          <w:tab w:val="left" w:pos="720"/>
          <w:tab w:val="left" w:pos="8820"/>
        </w:tabs>
        <w:spacing w:after="0"/>
        <w:ind w:right="26"/>
        <w:jc w:val="both"/>
        <w:rPr>
          <w:rFonts w:cs="Arial"/>
          <w:lang w:val="en-GB"/>
        </w:rPr>
      </w:pPr>
      <w:r w:rsidRPr="00F53C67">
        <w:rPr>
          <w:rFonts w:cs="Arial"/>
          <w:lang w:val="en-GB"/>
        </w:rPr>
        <w:lastRenderedPageBreak/>
        <w:t xml:space="preserve"> </w:t>
      </w:r>
    </w:p>
    <w:p w:rsidR="00922DF1" w:rsidRPr="00F53C67" w:rsidRDefault="00B04334" w:rsidP="00922DF1">
      <w:pPr>
        <w:tabs>
          <w:tab w:val="left" w:pos="720"/>
          <w:tab w:val="left" w:pos="8820"/>
        </w:tabs>
        <w:spacing w:after="0"/>
        <w:ind w:right="26"/>
        <w:jc w:val="both"/>
        <w:rPr>
          <w:rFonts w:cs="Arial"/>
          <w:lang w:val="en-GB"/>
        </w:rPr>
      </w:pPr>
      <w:r w:rsidRPr="00F53C67">
        <w:rPr>
          <w:rFonts w:cs="Arial"/>
          <w:lang w:val="en-GB"/>
        </w:rPr>
        <w:t>Usual causes of big NEXT include</w:t>
      </w:r>
      <w:r w:rsidR="00922DF1" w:rsidRPr="00F53C67">
        <w:rPr>
          <w:rFonts w:cs="Arial"/>
          <w:lang w:val="en-GB"/>
        </w:rPr>
        <w:t xml:space="preserve">: </w:t>
      </w:r>
      <w:r w:rsidRPr="00F53C67">
        <w:rPr>
          <w:rFonts w:cs="Arial"/>
          <w:lang w:val="en-GB"/>
        </w:rPr>
        <w:t>poor quality patch cable, poor cable termination (connector, module in patch panel</w:t>
      </w:r>
      <w:r w:rsidR="00922DF1" w:rsidRPr="00F53C67">
        <w:rPr>
          <w:rFonts w:cs="Arial"/>
          <w:lang w:val="en-GB"/>
        </w:rPr>
        <w:t xml:space="preserve">), </w:t>
      </w:r>
      <w:r w:rsidRPr="00F53C67">
        <w:rPr>
          <w:rFonts w:cs="Arial"/>
          <w:lang w:val="en-GB"/>
        </w:rPr>
        <w:t>split pair, components that do not meet the standard</w:t>
      </w:r>
      <w:r w:rsidR="00922DF1" w:rsidRPr="00F53C67">
        <w:rPr>
          <w:rFonts w:cs="Arial"/>
          <w:lang w:val="en-GB"/>
        </w:rPr>
        <w:t>.</w:t>
      </w:r>
      <w:bookmarkStart w:id="47" w:name="_Toc47847911"/>
      <w:bookmarkStart w:id="48" w:name="_Toc118282219"/>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922DF1" w:rsidP="00922DF1">
      <w:pPr>
        <w:tabs>
          <w:tab w:val="left" w:pos="720"/>
          <w:tab w:val="left" w:pos="8820"/>
        </w:tabs>
        <w:spacing w:after="0"/>
        <w:ind w:right="26"/>
        <w:jc w:val="both"/>
        <w:rPr>
          <w:rFonts w:cs="Arial"/>
          <w:lang w:val="en-GB"/>
        </w:rPr>
      </w:pPr>
      <w:r w:rsidRPr="00F53C67">
        <w:rPr>
          <w:rFonts w:cs="Arial"/>
          <w:lang w:val="en-GB"/>
        </w:rPr>
        <w:t>- ISO/IEC 11801-2000</w:t>
      </w:r>
      <w:bookmarkEnd w:id="47"/>
      <w:bookmarkEnd w:id="48"/>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B04334" w:rsidP="00922DF1">
      <w:pPr>
        <w:tabs>
          <w:tab w:val="left" w:pos="720"/>
          <w:tab w:val="left" w:pos="8820"/>
        </w:tabs>
        <w:spacing w:after="0"/>
        <w:ind w:right="26"/>
        <w:jc w:val="both"/>
        <w:rPr>
          <w:rFonts w:cs="Arial"/>
          <w:lang w:val="en-GB"/>
        </w:rPr>
      </w:pPr>
      <w:r w:rsidRPr="00F53C67">
        <w:rPr>
          <w:rFonts w:cs="Arial"/>
          <w:lang w:val="en-GB"/>
        </w:rPr>
        <w:t>In addition to above mentioned tests</w:t>
      </w:r>
      <w:r w:rsidR="00893CD1" w:rsidRPr="00F53C67">
        <w:rPr>
          <w:rFonts w:cs="Arial"/>
          <w:lang w:val="en-GB"/>
        </w:rPr>
        <w:t>, this test specifies additionally tests for</w:t>
      </w:r>
      <w:r w:rsidR="00922DF1" w:rsidRPr="00F53C67">
        <w:rPr>
          <w:rFonts w:cs="Arial"/>
          <w:lang w:val="en-GB"/>
        </w:rPr>
        <w:t>:</w:t>
      </w:r>
    </w:p>
    <w:p w:rsidR="00922DF1" w:rsidRPr="00F53C67" w:rsidRDefault="00922DF1" w:rsidP="00922DF1">
      <w:pPr>
        <w:tabs>
          <w:tab w:val="left" w:pos="720"/>
          <w:tab w:val="left" w:pos="8820"/>
        </w:tabs>
        <w:spacing w:after="0"/>
        <w:ind w:right="26"/>
        <w:jc w:val="both"/>
        <w:rPr>
          <w:rFonts w:cs="Arial"/>
          <w:lang w:val="en-GB"/>
        </w:rPr>
      </w:pPr>
      <w:r w:rsidRPr="00F53C67">
        <w:rPr>
          <w:rFonts w:cs="Arial"/>
          <w:lang w:val="en-GB"/>
        </w:rPr>
        <w:t xml:space="preserve">- DC </w:t>
      </w:r>
      <w:r w:rsidR="00893CD1" w:rsidRPr="00F53C67">
        <w:rPr>
          <w:rFonts w:cs="Arial"/>
          <w:lang w:val="en-GB"/>
        </w:rPr>
        <w:t>resistance</w:t>
      </w:r>
    </w:p>
    <w:p w:rsidR="00922DF1" w:rsidRPr="00F53C67" w:rsidRDefault="00922DF1" w:rsidP="00922DF1">
      <w:pPr>
        <w:tabs>
          <w:tab w:val="left" w:pos="720"/>
          <w:tab w:val="left" w:pos="8820"/>
        </w:tabs>
        <w:spacing w:after="0"/>
        <w:ind w:right="26"/>
        <w:jc w:val="both"/>
        <w:rPr>
          <w:rFonts w:cs="Arial"/>
          <w:lang w:val="en-GB"/>
        </w:rPr>
      </w:pPr>
      <w:r w:rsidRPr="00F53C67">
        <w:rPr>
          <w:rFonts w:cs="Arial"/>
          <w:lang w:val="en-GB"/>
        </w:rPr>
        <w:t xml:space="preserve">- </w:t>
      </w:r>
      <w:r w:rsidR="00893CD1" w:rsidRPr="00F53C67">
        <w:rPr>
          <w:rFonts w:cs="Arial"/>
          <w:lang w:val="en-GB"/>
        </w:rPr>
        <w:t>Impedance</w:t>
      </w:r>
    </w:p>
    <w:p w:rsidR="00922DF1" w:rsidRPr="00F53C67" w:rsidRDefault="00922DF1" w:rsidP="00922DF1">
      <w:pPr>
        <w:tabs>
          <w:tab w:val="left" w:pos="720"/>
          <w:tab w:val="left" w:pos="8820"/>
        </w:tabs>
        <w:spacing w:after="0"/>
        <w:ind w:right="26"/>
        <w:jc w:val="both"/>
        <w:rPr>
          <w:rFonts w:cs="Arial"/>
          <w:lang w:val="en-GB"/>
        </w:rPr>
      </w:pPr>
      <w:r w:rsidRPr="00F53C67">
        <w:rPr>
          <w:rFonts w:cs="Arial"/>
          <w:lang w:val="en-GB"/>
        </w:rPr>
        <w:t xml:space="preserve">- </w:t>
      </w:r>
      <w:smartTag w:uri="urn:schemas-microsoft-com:office:smarttags" w:element="stocktickeruk">
        <w:smartTag w:uri="urn:schemas-microsoft-com:office:smarttags" w:element="stocktickerca">
          <w:r w:rsidRPr="00F53C67">
            <w:rPr>
              <w:rFonts w:cs="Arial"/>
              <w:lang w:val="en-GB"/>
            </w:rPr>
            <w:t>ACR</w:t>
          </w:r>
        </w:smartTag>
      </w:smartTag>
      <w:r w:rsidRPr="00F53C67">
        <w:rPr>
          <w:rFonts w:cs="Arial"/>
          <w:lang w:val="en-GB"/>
        </w:rPr>
        <w:t xml:space="preserve"> </w:t>
      </w:r>
      <w:r w:rsidR="00893CD1" w:rsidRPr="00F53C67">
        <w:rPr>
          <w:rFonts w:cs="Arial"/>
          <w:lang w:val="en-GB"/>
        </w:rPr>
        <w:t>value for all pairs</w:t>
      </w:r>
      <w:r w:rsidRPr="00F53C67">
        <w:rPr>
          <w:rFonts w:cs="Arial"/>
          <w:lang w:val="en-GB"/>
        </w:rPr>
        <w:t xml:space="preserve"> (</w:t>
      </w:r>
      <w:r w:rsidR="00893CD1" w:rsidRPr="00F53C67">
        <w:rPr>
          <w:rFonts w:cs="Arial"/>
          <w:lang w:val="en-GB"/>
        </w:rPr>
        <w:t>ratio of attenuation/crosstalk)</w:t>
      </w:r>
    </w:p>
    <w:p w:rsidR="00922DF1" w:rsidRPr="00F53C67" w:rsidRDefault="00922DF1" w:rsidP="00922DF1">
      <w:pPr>
        <w:tabs>
          <w:tab w:val="left" w:pos="720"/>
          <w:tab w:val="left" w:pos="8820"/>
        </w:tabs>
        <w:spacing w:after="0"/>
        <w:ind w:right="26"/>
        <w:jc w:val="both"/>
        <w:rPr>
          <w:rFonts w:cs="Arial"/>
          <w:lang w:val="en-GB"/>
        </w:rPr>
      </w:pPr>
    </w:p>
    <w:p w:rsidR="00922DF1" w:rsidRPr="00F53C67" w:rsidRDefault="00893CD1" w:rsidP="00922DF1">
      <w:pPr>
        <w:tabs>
          <w:tab w:val="left" w:pos="720"/>
          <w:tab w:val="left" w:pos="8820"/>
        </w:tabs>
        <w:spacing w:after="0"/>
        <w:ind w:right="26"/>
        <w:jc w:val="both"/>
        <w:rPr>
          <w:rFonts w:cs="Arial"/>
          <w:lang w:val="en-GB"/>
        </w:rPr>
      </w:pPr>
      <w:r w:rsidRPr="00F53C67">
        <w:rPr>
          <w:rFonts w:cs="Arial"/>
          <w:lang w:val="en-GB"/>
        </w:rPr>
        <w:t xml:space="preserve">The check is performed with a device for testing and measuring performance of twisted-pair cables in local networks. </w:t>
      </w:r>
      <w:r w:rsidR="00C46EC0" w:rsidRPr="00F53C67">
        <w:rPr>
          <w:rFonts w:cs="Arial"/>
          <w:lang w:val="en-GB"/>
        </w:rPr>
        <w:t>It consists of two units place</w:t>
      </w:r>
      <w:r w:rsidR="004D1D79">
        <w:rPr>
          <w:rFonts w:cs="Arial"/>
          <w:lang w:val="en-GB"/>
        </w:rPr>
        <w:t>d</w:t>
      </w:r>
      <w:r w:rsidR="00C46EC0" w:rsidRPr="00F53C67">
        <w:rPr>
          <w:rFonts w:cs="Arial"/>
          <w:lang w:val="en-GB"/>
        </w:rPr>
        <w:t xml:space="preserve"> at the opposite ends of a cable</w:t>
      </w:r>
      <w:r w:rsidR="00922DF1" w:rsidRPr="00F53C67">
        <w:rPr>
          <w:rFonts w:cs="Arial"/>
          <w:lang w:val="en-GB"/>
        </w:rPr>
        <w:t xml:space="preserve"> </w:t>
      </w:r>
      <w:r w:rsidR="004D1D79">
        <w:rPr>
          <w:rFonts w:cs="Arial"/>
          <w:lang w:val="en-GB"/>
        </w:rPr>
        <w:t>that</w:t>
      </w:r>
      <w:r w:rsidR="00C46EC0" w:rsidRPr="00F53C67">
        <w:rPr>
          <w:rFonts w:cs="Arial"/>
          <w:lang w:val="en-GB"/>
        </w:rPr>
        <w:t xml:space="preserve"> communicate with each other. The main unit initiates all tests, while the remote one closes loops, </w:t>
      </w:r>
      <w:r w:rsidR="000402D3" w:rsidRPr="00F53C67">
        <w:rPr>
          <w:rFonts w:cs="Arial"/>
          <w:lang w:val="en-GB"/>
        </w:rPr>
        <w:t>gathers and sends results of each measurement. Both units are synchronised and all tests are performed automatically</w:t>
      </w:r>
      <w:r w:rsidR="00922DF1" w:rsidRPr="00F53C67">
        <w:rPr>
          <w:rFonts w:cs="Arial"/>
          <w:lang w:val="en-GB"/>
        </w:rPr>
        <w:t>.</w:t>
      </w:r>
    </w:p>
    <w:p w:rsidR="00FB5752" w:rsidRPr="00F53C67" w:rsidRDefault="00FB5752" w:rsidP="00922DF1">
      <w:pPr>
        <w:tabs>
          <w:tab w:val="left" w:pos="720"/>
          <w:tab w:val="left" w:pos="8820"/>
        </w:tabs>
        <w:spacing w:after="0"/>
        <w:ind w:right="26"/>
        <w:jc w:val="both"/>
        <w:rPr>
          <w:rFonts w:cs="Arial"/>
          <w:lang w:val="en-GB"/>
        </w:rPr>
      </w:pPr>
    </w:p>
    <w:p w:rsidR="00922DF1" w:rsidRPr="00F53C67" w:rsidRDefault="000402D3" w:rsidP="00922DF1">
      <w:pPr>
        <w:tabs>
          <w:tab w:val="left" w:pos="720"/>
          <w:tab w:val="left" w:pos="8820"/>
        </w:tabs>
        <w:spacing w:after="0"/>
        <w:ind w:right="26"/>
        <w:jc w:val="both"/>
        <w:rPr>
          <w:rFonts w:cs="Arial"/>
          <w:lang w:val="en-GB"/>
        </w:rPr>
      </w:pPr>
      <w:r w:rsidRPr="00F53C67">
        <w:rPr>
          <w:rFonts w:cs="Arial"/>
          <w:lang w:val="en-GB"/>
        </w:rPr>
        <w:t>The above mentioned device can</w:t>
      </w:r>
      <w:r w:rsidR="00922DF1" w:rsidRPr="00F53C67">
        <w:rPr>
          <w:rFonts w:cs="Arial"/>
          <w:lang w:val="en-GB"/>
        </w:rPr>
        <w:t>:</w:t>
      </w:r>
    </w:p>
    <w:p w:rsidR="00922DF1" w:rsidRPr="00F53C67" w:rsidRDefault="00125C2C" w:rsidP="00FB5752">
      <w:pPr>
        <w:numPr>
          <w:ilvl w:val="0"/>
          <w:numId w:val="15"/>
        </w:numPr>
        <w:tabs>
          <w:tab w:val="clear" w:pos="360"/>
          <w:tab w:val="num" w:pos="720"/>
          <w:tab w:val="left" w:pos="8820"/>
        </w:tabs>
        <w:spacing w:after="0"/>
        <w:ind w:left="720" w:right="26"/>
        <w:jc w:val="both"/>
        <w:rPr>
          <w:rFonts w:cs="Arial"/>
          <w:lang w:val="en-GB"/>
        </w:rPr>
      </w:pPr>
      <w:r w:rsidRPr="00F53C67">
        <w:rPr>
          <w:rFonts w:cs="Arial"/>
          <w:lang w:val="en-GB"/>
        </w:rPr>
        <w:t xml:space="preserve">Measure and test cable </w:t>
      </w:r>
      <w:r w:rsidR="004D1D79" w:rsidRPr="00F53C67">
        <w:rPr>
          <w:rFonts w:cs="Arial"/>
          <w:lang w:val="en-GB"/>
        </w:rPr>
        <w:t>characteristics</w:t>
      </w:r>
      <w:r w:rsidRPr="00F53C67">
        <w:rPr>
          <w:rFonts w:cs="Arial"/>
          <w:lang w:val="en-GB"/>
        </w:rPr>
        <w:t xml:space="preserve"> in relation to a specific standard</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Test open, crossed or split pairs</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 xml:space="preserve">Measure crosstalk at a near end </w:t>
      </w:r>
      <w:r w:rsidR="00922DF1" w:rsidRPr="00F53C67">
        <w:rPr>
          <w:rFonts w:cs="Arial"/>
          <w:lang w:val="en-GB"/>
        </w:rPr>
        <w:t>(</w:t>
      </w:r>
      <w:smartTag w:uri="urn:schemas-microsoft-com:office:smarttags" w:element="stocktickeruk">
        <w:smartTag w:uri="urn:schemas-microsoft-com:office:smarttags" w:element="stocktickerca">
          <w:r w:rsidR="00922DF1" w:rsidRPr="00F53C67">
            <w:rPr>
              <w:rFonts w:cs="Arial"/>
              <w:lang w:val="en-GB"/>
            </w:rPr>
            <w:t>NEXT</w:t>
          </w:r>
        </w:smartTag>
      </w:smartTag>
      <w:r w:rsidR="00922DF1" w:rsidRPr="00F53C67">
        <w:rPr>
          <w:rFonts w:cs="Arial"/>
          <w:lang w:val="en-GB"/>
        </w:rPr>
        <w:t xml:space="preserve">  test)</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Measure length of twisted pairs in meters</w:t>
      </w:r>
      <w:r w:rsidR="00922DF1" w:rsidRPr="00F53C67">
        <w:rPr>
          <w:rFonts w:cs="Arial"/>
          <w:lang w:val="en-GB"/>
        </w:rPr>
        <w:t xml:space="preserve"> </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Measure delays due to propagation</w:t>
      </w:r>
      <w:r w:rsidR="00922DF1" w:rsidRPr="00F53C67">
        <w:rPr>
          <w:rFonts w:cs="Arial"/>
          <w:lang w:val="en-GB"/>
        </w:rPr>
        <w:t xml:space="preserve"> </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Measure impedance of each cable pair</w:t>
      </w:r>
      <w:r w:rsidR="00922DF1" w:rsidRPr="00F53C67">
        <w:rPr>
          <w:rFonts w:cs="Arial"/>
          <w:lang w:val="en-GB"/>
        </w:rPr>
        <w:t xml:space="preserve">  </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 xml:space="preserve">Measure </w:t>
      </w:r>
      <w:r w:rsidR="004D1D79">
        <w:rPr>
          <w:rFonts w:cs="Arial"/>
          <w:lang w:val="en-GB"/>
        </w:rPr>
        <w:t>resistance</w:t>
      </w:r>
      <w:r w:rsidR="00D35CB4" w:rsidRPr="00F53C67">
        <w:rPr>
          <w:rFonts w:cs="Arial"/>
          <w:lang w:val="en-GB"/>
        </w:rPr>
        <w:t xml:space="preserve"> on a cable</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Measure resistance of each pair</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 xml:space="preserve">Measure attenuation </w:t>
      </w:r>
      <w:r w:rsidR="004D1D79" w:rsidRPr="00F53C67">
        <w:rPr>
          <w:rFonts w:cs="Arial"/>
          <w:lang w:val="en-GB"/>
        </w:rPr>
        <w:t>coefficient</w:t>
      </w:r>
      <w:r w:rsidRPr="00F53C67">
        <w:rPr>
          <w:rFonts w:cs="Arial"/>
          <w:lang w:val="en-GB"/>
        </w:rPr>
        <w:t xml:space="preserve"> for all combinations of cable pairs</w:t>
      </w:r>
    </w:p>
    <w:p w:rsidR="00922DF1" w:rsidRPr="00F53C67" w:rsidRDefault="00125C2C"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 xml:space="preserve">Measure signal losses through a cable and locations of </w:t>
      </w:r>
      <w:r w:rsidR="004D1D79">
        <w:rPr>
          <w:rFonts w:cs="Arial"/>
          <w:lang w:val="en-GB"/>
        </w:rPr>
        <w:t>resistance points</w:t>
      </w:r>
      <w:r w:rsidRPr="00F53C67">
        <w:rPr>
          <w:rFonts w:cs="Arial"/>
          <w:lang w:val="en-GB"/>
        </w:rPr>
        <w:t xml:space="preserve"> on a cable</w:t>
      </w:r>
    </w:p>
    <w:p w:rsidR="00922DF1" w:rsidRPr="00F53C67" w:rsidRDefault="00D35CB4"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Locate crosstalk point in a cable</w:t>
      </w:r>
    </w:p>
    <w:p w:rsidR="00922DF1" w:rsidRPr="00F53C67" w:rsidRDefault="00D35CB4" w:rsidP="00FB5752">
      <w:pPr>
        <w:numPr>
          <w:ilvl w:val="0"/>
          <w:numId w:val="15"/>
        </w:numPr>
        <w:tabs>
          <w:tab w:val="left" w:pos="720"/>
          <w:tab w:val="left" w:pos="8820"/>
        </w:tabs>
        <w:spacing w:after="0"/>
        <w:ind w:left="720" w:right="26"/>
        <w:jc w:val="both"/>
        <w:rPr>
          <w:rFonts w:cs="Arial"/>
          <w:lang w:val="en-GB"/>
        </w:rPr>
      </w:pPr>
      <w:r w:rsidRPr="00F53C67">
        <w:rPr>
          <w:rFonts w:cs="Arial"/>
          <w:lang w:val="en-GB"/>
        </w:rPr>
        <w:t>Draw NEXT curve and ACR level of attenuation/crosstalk</w:t>
      </w:r>
      <w:r w:rsidR="00922DF1" w:rsidRPr="00F53C67">
        <w:rPr>
          <w:rFonts w:cs="Arial"/>
          <w:lang w:val="en-GB"/>
        </w:rPr>
        <w:t xml:space="preserve"> </w:t>
      </w:r>
    </w:p>
    <w:p w:rsidR="001B7E88" w:rsidRPr="00F53C67" w:rsidRDefault="001B7E88" w:rsidP="001B7E88">
      <w:pPr>
        <w:tabs>
          <w:tab w:val="left" w:pos="720"/>
          <w:tab w:val="left" w:pos="8820"/>
        </w:tabs>
        <w:ind w:right="26"/>
        <w:jc w:val="both"/>
        <w:rPr>
          <w:rFonts w:cs="Arial"/>
          <w:lang w:val="en-GB"/>
        </w:rPr>
      </w:pPr>
    </w:p>
    <w:p w:rsidR="00922DF1" w:rsidRPr="00F53C67" w:rsidRDefault="00893CD1" w:rsidP="001B7E88">
      <w:pPr>
        <w:tabs>
          <w:tab w:val="left" w:pos="720"/>
          <w:tab w:val="left" w:pos="8820"/>
        </w:tabs>
        <w:ind w:right="26"/>
        <w:jc w:val="both"/>
        <w:rPr>
          <w:rFonts w:cs="Arial"/>
          <w:b/>
          <w:lang w:val="en-GB"/>
        </w:rPr>
      </w:pPr>
      <w:r w:rsidRPr="00F53C67">
        <w:rPr>
          <w:rFonts w:cs="Arial"/>
          <w:b/>
          <w:lang w:val="en-GB"/>
        </w:rPr>
        <w:t>Important</w:t>
      </w:r>
      <w:r w:rsidR="0044276B" w:rsidRPr="00F53C67">
        <w:rPr>
          <w:rFonts w:cs="Arial"/>
          <w:b/>
          <w:lang w:val="en-GB"/>
        </w:rPr>
        <w:t xml:space="preserve">: </w:t>
      </w:r>
      <w:r w:rsidRPr="00F53C67">
        <w:rPr>
          <w:rFonts w:cs="Arial"/>
          <w:b/>
          <w:lang w:val="en-GB"/>
        </w:rPr>
        <w:t xml:space="preserve">SCS testing </w:t>
      </w:r>
      <w:r w:rsidR="00C60012" w:rsidRPr="00F53C67">
        <w:rPr>
          <w:rFonts w:cs="Arial"/>
          <w:b/>
          <w:lang w:val="en-GB"/>
        </w:rPr>
        <w:t>is performed on both new and existing installations</w:t>
      </w:r>
      <w:r w:rsidR="0044276B" w:rsidRPr="00F53C67">
        <w:rPr>
          <w:rFonts w:cs="Arial"/>
          <w:b/>
          <w:lang w:val="en-GB"/>
        </w:rPr>
        <w:t xml:space="preserve">. </w:t>
      </w:r>
      <w:r w:rsidR="00C60012" w:rsidRPr="00F53C67">
        <w:rPr>
          <w:rFonts w:cs="Arial"/>
          <w:b/>
          <w:lang w:val="en-GB"/>
        </w:rPr>
        <w:t>In case the test of existing installations identifies malfunctions, the Contractor must report it to the Investor and repair that segment of the installation</w:t>
      </w:r>
      <w:r w:rsidR="00076AF6" w:rsidRPr="00F53C67">
        <w:rPr>
          <w:rFonts w:cs="Arial"/>
          <w:b/>
          <w:lang w:val="en-GB"/>
        </w:rPr>
        <w:t>.</w:t>
      </w:r>
    </w:p>
    <w:p w:rsidR="004171B8" w:rsidRPr="00F53C67" w:rsidRDefault="004171B8" w:rsidP="0099231A">
      <w:pPr>
        <w:tabs>
          <w:tab w:val="left" w:pos="720"/>
          <w:tab w:val="left" w:pos="8820"/>
        </w:tabs>
        <w:ind w:right="26"/>
        <w:jc w:val="both"/>
        <w:rPr>
          <w:rFonts w:cs="Arial"/>
          <w:lang w:val="en-GB"/>
        </w:rPr>
      </w:pPr>
    </w:p>
    <w:p w:rsidR="0099231A" w:rsidRPr="00F53C67" w:rsidRDefault="00E12D5E" w:rsidP="008E5BAE">
      <w:pPr>
        <w:pStyle w:val="Heading1"/>
        <w:numPr>
          <w:ilvl w:val="0"/>
          <w:numId w:val="3"/>
        </w:numPr>
        <w:ind w:left="284" w:hanging="284"/>
        <w:jc w:val="both"/>
        <w:rPr>
          <w:rFonts w:asciiTheme="minorHAnsi" w:hAnsiTheme="minorHAnsi"/>
          <w:color w:val="auto"/>
          <w:lang w:val="en-GB"/>
        </w:rPr>
      </w:pPr>
      <w:bookmarkStart w:id="49" w:name="_Toc378764539"/>
      <w:r w:rsidRPr="00F53C67">
        <w:rPr>
          <w:rFonts w:asciiTheme="minorHAnsi" w:hAnsiTheme="minorHAnsi"/>
          <w:color w:val="auto"/>
          <w:lang w:val="en-GB"/>
        </w:rPr>
        <w:lastRenderedPageBreak/>
        <w:t>Description of locations and special requests</w:t>
      </w:r>
      <w:bookmarkEnd w:id="49"/>
    </w:p>
    <w:p w:rsidR="0099231A" w:rsidRPr="00F53C67" w:rsidRDefault="0099231A" w:rsidP="008E5BAE">
      <w:pPr>
        <w:tabs>
          <w:tab w:val="left" w:pos="720"/>
          <w:tab w:val="left" w:pos="8820"/>
        </w:tabs>
        <w:ind w:right="26"/>
        <w:jc w:val="both"/>
        <w:rPr>
          <w:rFonts w:cs="Arial"/>
          <w:lang w:val="en-GB"/>
        </w:rPr>
      </w:pPr>
    </w:p>
    <w:p w:rsidR="0099231A" w:rsidRPr="00F53C67" w:rsidRDefault="0099231A" w:rsidP="008E5BAE">
      <w:pPr>
        <w:pStyle w:val="ListParagraph"/>
        <w:keepNext/>
        <w:keepLines/>
        <w:numPr>
          <w:ilvl w:val="0"/>
          <w:numId w:val="5"/>
        </w:numPr>
        <w:spacing w:before="200" w:after="240"/>
        <w:contextualSpacing w:val="0"/>
        <w:jc w:val="both"/>
        <w:outlineLvl w:val="1"/>
        <w:rPr>
          <w:rFonts w:eastAsiaTheme="majorEastAsia" w:cstheme="majorBidi"/>
          <w:b/>
          <w:bCs/>
          <w:vanish/>
          <w:sz w:val="26"/>
          <w:szCs w:val="26"/>
          <w:lang w:val="en-GB"/>
        </w:rPr>
      </w:pPr>
      <w:bookmarkStart w:id="50" w:name="_Toc375515544"/>
      <w:bookmarkStart w:id="51" w:name="_Toc375515575"/>
      <w:bookmarkStart w:id="52" w:name="_Toc378685227"/>
      <w:bookmarkStart w:id="53" w:name="_Toc378685288"/>
      <w:bookmarkStart w:id="54" w:name="_Toc378693212"/>
      <w:bookmarkStart w:id="55" w:name="_Toc378711473"/>
      <w:bookmarkStart w:id="56" w:name="_Toc378761822"/>
      <w:bookmarkStart w:id="57" w:name="_Toc378764460"/>
      <w:bookmarkStart w:id="58" w:name="_Toc378764503"/>
      <w:bookmarkStart w:id="59" w:name="_Toc378764540"/>
      <w:bookmarkEnd w:id="50"/>
      <w:bookmarkEnd w:id="51"/>
      <w:bookmarkEnd w:id="52"/>
      <w:bookmarkEnd w:id="53"/>
      <w:bookmarkEnd w:id="54"/>
      <w:bookmarkEnd w:id="55"/>
      <w:bookmarkEnd w:id="56"/>
      <w:bookmarkEnd w:id="57"/>
      <w:bookmarkEnd w:id="58"/>
      <w:bookmarkEnd w:id="59"/>
    </w:p>
    <w:p w:rsidR="002D0C50" w:rsidRPr="00F53C67" w:rsidRDefault="00CC7536"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0" w:name="_Toc378764541"/>
      <w:r w:rsidR="00E12D5E" w:rsidRPr="00F53C67">
        <w:rPr>
          <w:rFonts w:asciiTheme="minorHAnsi" w:hAnsiTheme="minorHAnsi"/>
          <w:color w:val="auto"/>
          <w:lang w:val="en-GB"/>
        </w:rPr>
        <w:t>SWC</w:t>
      </w:r>
      <w:r w:rsidR="002D0C50" w:rsidRPr="00F53C67">
        <w:rPr>
          <w:rFonts w:asciiTheme="minorHAnsi" w:hAnsiTheme="minorHAnsi"/>
          <w:color w:val="auto"/>
          <w:lang w:val="en-GB"/>
        </w:rPr>
        <w:t xml:space="preserve"> Podgorica – </w:t>
      </w:r>
      <w:r w:rsidR="00E12D5E" w:rsidRPr="00F53C67">
        <w:rPr>
          <w:rFonts w:asciiTheme="minorHAnsi" w:hAnsiTheme="minorHAnsi"/>
          <w:color w:val="auto"/>
          <w:lang w:val="en-GB"/>
        </w:rPr>
        <w:t>administration building</w:t>
      </w:r>
      <w:bookmarkEnd w:id="60"/>
    </w:p>
    <w:p w:rsidR="002D0C50" w:rsidRPr="00F53C67" w:rsidRDefault="00B67C62" w:rsidP="008E5BAE">
      <w:pPr>
        <w:jc w:val="both"/>
        <w:rPr>
          <w:lang w:val="en-GB"/>
        </w:rPr>
      </w:pPr>
      <w:r w:rsidRPr="00F53C67">
        <w:rPr>
          <w:lang w:val="en-GB"/>
        </w:rPr>
        <w:t xml:space="preserve">SWC Podgorica administration building does not </w:t>
      </w:r>
      <w:r w:rsidR="00B10180" w:rsidRPr="00F53C67">
        <w:rPr>
          <w:lang w:val="en-GB"/>
        </w:rPr>
        <w:t xml:space="preserve">have a quality SCS installation, which means that the </w:t>
      </w:r>
      <w:r w:rsidR="004D1D79" w:rsidRPr="00F53C67">
        <w:rPr>
          <w:lang w:val="en-GB"/>
        </w:rPr>
        <w:t>focus</w:t>
      </w:r>
      <w:r w:rsidR="00B10180" w:rsidRPr="00F53C67">
        <w:rPr>
          <w:lang w:val="en-GB"/>
        </w:rPr>
        <w:t xml:space="preserve"> of this project is to set up SCS installations in the entire building according to the enclosed building ground plan. SCS installation should be placed </w:t>
      </w:r>
      <w:r w:rsidR="00B10180" w:rsidRPr="004D1D79">
        <w:rPr>
          <w:lang w:val="en-GB"/>
        </w:rPr>
        <w:t xml:space="preserve">along </w:t>
      </w:r>
      <w:r w:rsidR="009377F1" w:rsidRPr="004D1D79">
        <w:rPr>
          <w:lang w:val="en-GB"/>
        </w:rPr>
        <w:t>routes</w:t>
      </w:r>
      <w:r w:rsidR="00B10180" w:rsidRPr="004D1D79">
        <w:rPr>
          <w:lang w:val="en-GB"/>
        </w:rPr>
        <w:t xml:space="preserve"> agreed</w:t>
      </w:r>
      <w:r w:rsidR="00B10180" w:rsidRPr="00F53C67">
        <w:rPr>
          <w:lang w:val="en-GB"/>
        </w:rPr>
        <w:t xml:space="preserve"> </w:t>
      </w:r>
      <w:r w:rsidR="009377F1" w:rsidRPr="00F53C67">
        <w:rPr>
          <w:lang w:val="en-GB"/>
        </w:rPr>
        <w:t>on the spot when works start, but it is suggested to use plastic ducts of appropriate dimensions to lay</w:t>
      </w:r>
      <w:r w:rsidR="000021D9" w:rsidRPr="00F53C67">
        <w:rPr>
          <w:lang w:val="en-GB"/>
        </w:rPr>
        <w:t xml:space="preserve"> routes, which </w:t>
      </w:r>
      <w:r w:rsidR="009377F1" w:rsidRPr="00F53C67">
        <w:rPr>
          <w:lang w:val="en-GB"/>
        </w:rPr>
        <w:t xml:space="preserve">will go along corridors and from there branch into offices. Proposed routes are marked with blue </w:t>
      </w:r>
      <w:r w:rsidR="000021D9" w:rsidRPr="00F53C67">
        <w:rPr>
          <w:lang w:val="en-GB"/>
        </w:rPr>
        <w:t>i</w:t>
      </w:r>
      <w:r w:rsidR="009377F1" w:rsidRPr="00F53C67">
        <w:rPr>
          <w:lang w:val="en-GB"/>
        </w:rPr>
        <w:t xml:space="preserve">n </w:t>
      </w:r>
      <w:r w:rsidR="000021D9" w:rsidRPr="00F53C67">
        <w:rPr>
          <w:lang w:val="en-GB"/>
        </w:rPr>
        <w:t xml:space="preserve">the </w:t>
      </w:r>
      <w:r w:rsidR="009377F1" w:rsidRPr="00F53C67">
        <w:rPr>
          <w:lang w:val="en-GB"/>
        </w:rPr>
        <w:t>building</w:t>
      </w:r>
      <w:r w:rsidR="000021D9" w:rsidRPr="00F53C67">
        <w:rPr>
          <w:lang w:val="en-GB"/>
        </w:rPr>
        <w:t>'</w:t>
      </w:r>
      <w:r w:rsidR="009377F1" w:rsidRPr="00F53C67">
        <w:rPr>
          <w:lang w:val="en-GB"/>
        </w:rPr>
        <w:t>s ground plan</w:t>
      </w:r>
      <w:r w:rsidR="002D0C50" w:rsidRPr="00F53C67">
        <w:rPr>
          <w:lang w:val="en-GB"/>
        </w:rPr>
        <w:t>.</w:t>
      </w:r>
    </w:p>
    <w:p w:rsidR="002D0C50" w:rsidRPr="00F53C67" w:rsidRDefault="004D1D79" w:rsidP="008E5BAE">
      <w:pPr>
        <w:jc w:val="both"/>
        <w:rPr>
          <w:lang w:val="en-GB"/>
        </w:rPr>
      </w:pPr>
      <w:r>
        <w:rPr>
          <w:lang w:val="en-GB"/>
        </w:rPr>
        <w:t>Setting up</w:t>
      </w:r>
      <w:r w:rsidR="000021D9" w:rsidRPr="00F53C67">
        <w:rPr>
          <w:lang w:val="en-GB"/>
        </w:rPr>
        <w:t xml:space="preserve"> SCS </w:t>
      </w:r>
      <w:r w:rsidR="00EB639C" w:rsidRPr="00F53C67">
        <w:rPr>
          <w:lang w:val="en-GB"/>
        </w:rPr>
        <w:t>installations</w:t>
      </w:r>
      <w:r w:rsidR="000021D9" w:rsidRPr="00F53C67">
        <w:rPr>
          <w:lang w:val="en-GB"/>
        </w:rPr>
        <w:t xml:space="preserve"> needs to ensure that each workplace has at least two</w:t>
      </w:r>
      <w:r w:rsidR="002D0C50" w:rsidRPr="00F53C67">
        <w:rPr>
          <w:lang w:val="en-GB"/>
        </w:rPr>
        <w:t xml:space="preserve"> RJ45 </w:t>
      </w:r>
      <w:r w:rsidR="000021D9" w:rsidRPr="00F53C67">
        <w:rPr>
          <w:lang w:val="en-GB"/>
        </w:rPr>
        <w:t xml:space="preserve">sockets and that their positions are accessible </w:t>
      </w:r>
      <w:r w:rsidR="00D36134">
        <w:rPr>
          <w:lang w:val="en-GB"/>
        </w:rPr>
        <w:t>from</w:t>
      </w:r>
      <w:r w:rsidR="000021D9" w:rsidRPr="00F53C67">
        <w:rPr>
          <w:lang w:val="en-GB"/>
        </w:rPr>
        <w:t xml:space="preserve"> </w:t>
      </w:r>
      <w:r w:rsidR="00C875EA">
        <w:rPr>
          <w:lang w:val="en-GB"/>
        </w:rPr>
        <w:t xml:space="preserve">the </w:t>
      </w:r>
      <w:r w:rsidR="000021D9" w:rsidRPr="00F53C67">
        <w:rPr>
          <w:lang w:val="en-GB"/>
        </w:rPr>
        <w:t xml:space="preserve">position of desks. Depending on the position of desks in relation to the wall, onto which RJ45 sockets will be </w:t>
      </w:r>
      <w:r w:rsidR="00D36134">
        <w:rPr>
          <w:lang w:val="en-GB"/>
        </w:rPr>
        <w:t>mounted</w:t>
      </w:r>
      <w:r w:rsidR="000021D9" w:rsidRPr="00F53C67">
        <w:rPr>
          <w:lang w:val="en-GB"/>
        </w:rPr>
        <w:t xml:space="preserve">, and if necessary, floor ducts should </w:t>
      </w:r>
      <w:r w:rsidR="000021D9" w:rsidRPr="00D36134">
        <w:rPr>
          <w:lang w:val="en-GB"/>
        </w:rPr>
        <w:t>be laid to ensure</w:t>
      </w:r>
      <w:r w:rsidR="000021D9" w:rsidRPr="00F53C67">
        <w:rPr>
          <w:lang w:val="en-GB"/>
        </w:rPr>
        <w:t xml:space="preserve"> physical protection of patch cables </w:t>
      </w:r>
      <w:r w:rsidR="00D36134">
        <w:rPr>
          <w:lang w:val="en-GB"/>
        </w:rPr>
        <w:t>that</w:t>
      </w:r>
      <w:r w:rsidR="000021D9" w:rsidRPr="00F53C67">
        <w:rPr>
          <w:lang w:val="en-GB"/>
        </w:rPr>
        <w:t xml:space="preserve"> will connect co</w:t>
      </w:r>
      <w:r w:rsidR="00BA514B" w:rsidRPr="00F53C67">
        <w:rPr>
          <w:lang w:val="en-GB"/>
        </w:rPr>
        <w:t xml:space="preserve">mputers and </w:t>
      </w:r>
      <w:r w:rsidR="00EB639C" w:rsidRPr="00F53C67">
        <w:rPr>
          <w:lang w:val="en-GB"/>
        </w:rPr>
        <w:t>telephones</w:t>
      </w:r>
      <w:r w:rsidR="00BA514B" w:rsidRPr="00F53C67">
        <w:rPr>
          <w:lang w:val="en-GB"/>
        </w:rPr>
        <w:t xml:space="preserve"> to the SCS in</w:t>
      </w:r>
      <w:r w:rsidR="000021D9" w:rsidRPr="00F53C67">
        <w:rPr>
          <w:lang w:val="en-GB"/>
        </w:rPr>
        <w:t>stallation</w:t>
      </w:r>
      <w:r w:rsidR="0099366A" w:rsidRPr="00F53C67">
        <w:rPr>
          <w:lang w:val="en-GB"/>
        </w:rPr>
        <w:t>.</w:t>
      </w:r>
    </w:p>
    <w:p w:rsidR="0099366A" w:rsidRPr="00F53C67" w:rsidRDefault="00B10180" w:rsidP="008E5BAE">
      <w:pPr>
        <w:jc w:val="both"/>
        <w:rPr>
          <w:lang w:val="en-GB"/>
        </w:rPr>
      </w:pPr>
      <w:r w:rsidRPr="00F53C67">
        <w:rPr>
          <w:lang w:val="en-GB"/>
        </w:rPr>
        <w:t>The best position for</w:t>
      </w:r>
      <w:r w:rsidR="000C11CE" w:rsidRPr="00F53C67">
        <w:rPr>
          <w:lang w:val="en-GB"/>
        </w:rPr>
        <w:t xml:space="preserve"> the</w:t>
      </w:r>
      <w:r w:rsidRPr="00F53C67">
        <w:rPr>
          <w:lang w:val="en-GB"/>
        </w:rPr>
        <w:t xml:space="preserve"> RACK cabinet is in</w:t>
      </w:r>
      <w:r w:rsidR="000C11CE" w:rsidRPr="00F53C67">
        <w:rPr>
          <w:lang w:val="en-GB"/>
        </w:rPr>
        <w:t>side doorman's</w:t>
      </w:r>
      <w:r w:rsidR="00781A01" w:rsidRPr="00F53C67">
        <w:rPr>
          <w:lang w:val="en-GB"/>
        </w:rPr>
        <w:t xml:space="preserve"> booth on the ground floor, next to the entrance (marked on the ground plan)</w:t>
      </w:r>
      <w:r w:rsidR="0099366A" w:rsidRPr="00F53C67">
        <w:rPr>
          <w:lang w:val="en-GB"/>
        </w:rPr>
        <w:t xml:space="preserve">. </w:t>
      </w:r>
    </w:p>
    <w:p w:rsidR="0099366A" w:rsidRPr="00F53C67" w:rsidRDefault="00781A01" w:rsidP="008E5BAE">
      <w:pPr>
        <w:jc w:val="both"/>
        <w:rPr>
          <w:lang w:val="en-GB"/>
        </w:rPr>
      </w:pPr>
      <w:r w:rsidRPr="00F53C67">
        <w:rPr>
          <w:lang w:val="en-GB"/>
        </w:rPr>
        <w:t xml:space="preserve">In addition to setting up SCS installations, power supply sockets </w:t>
      </w:r>
      <w:r w:rsidR="00560ABA" w:rsidRPr="00F53C67">
        <w:rPr>
          <w:lang w:val="en-GB"/>
        </w:rPr>
        <w:t>should be repaired</w:t>
      </w:r>
      <w:r w:rsidRPr="00F53C67">
        <w:rPr>
          <w:lang w:val="en-GB"/>
        </w:rPr>
        <w:t xml:space="preserve">, wherever </w:t>
      </w:r>
      <w:r w:rsidR="00556658" w:rsidRPr="00F53C67">
        <w:rPr>
          <w:lang w:val="en-GB"/>
        </w:rPr>
        <w:t xml:space="preserve">it is deemed necessary. The repair will include replacement of </w:t>
      </w:r>
      <w:r w:rsidR="00D36134">
        <w:rPr>
          <w:lang w:val="en-GB"/>
        </w:rPr>
        <w:t xml:space="preserve">power supply </w:t>
      </w:r>
      <w:r w:rsidR="00556658" w:rsidRPr="00F53C67">
        <w:rPr>
          <w:lang w:val="en-GB"/>
        </w:rPr>
        <w:t>sockets (a double socket is always m</w:t>
      </w:r>
      <w:r w:rsidR="00D36134">
        <w:rPr>
          <w:lang w:val="en-GB"/>
        </w:rPr>
        <w:t>ounted)</w:t>
      </w:r>
      <w:proofErr w:type="gramStart"/>
      <w:r w:rsidR="00D36134">
        <w:rPr>
          <w:lang w:val="en-GB"/>
        </w:rPr>
        <w:t>,</w:t>
      </w:r>
      <w:proofErr w:type="gramEnd"/>
      <w:r w:rsidR="00D36134">
        <w:rPr>
          <w:lang w:val="en-GB"/>
        </w:rPr>
        <w:t xml:space="preserve"> fuse replacement or </w:t>
      </w:r>
      <w:r w:rsidR="00556658" w:rsidRPr="00F53C67">
        <w:rPr>
          <w:lang w:val="en-GB"/>
        </w:rPr>
        <w:t>any other way approved by the purchaser</w:t>
      </w:r>
      <w:r w:rsidR="0099366A" w:rsidRPr="00F53C67">
        <w:rPr>
          <w:lang w:val="en-GB"/>
        </w:rPr>
        <w:t>.</w:t>
      </w:r>
    </w:p>
    <w:p w:rsidR="00F71E7D" w:rsidRPr="00F53C67" w:rsidRDefault="00F71E7D" w:rsidP="00F71E7D">
      <w:pPr>
        <w:jc w:val="both"/>
        <w:rPr>
          <w:lang w:val="en-GB"/>
        </w:rPr>
      </w:pPr>
    </w:p>
    <w:p w:rsidR="00F71E7D" w:rsidRPr="00F53C67" w:rsidRDefault="00F71E7D" w:rsidP="00F71E7D">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1" w:name="_Toc378764542"/>
      <w:r w:rsidRPr="00F53C67">
        <w:rPr>
          <w:rFonts w:asciiTheme="minorHAnsi" w:hAnsiTheme="minorHAnsi"/>
          <w:color w:val="auto"/>
          <w:lang w:val="en-GB"/>
        </w:rPr>
        <w:t xml:space="preserve">SWC Podgorica – </w:t>
      </w:r>
      <w:r w:rsidR="007F5D00">
        <w:rPr>
          <w:rFonts w:asciiTheme="minorHAnsi" w:hAnsiTheme="minorHAnsi"/>
          <w:color w:val="auto"/>
          <w:lang w:val="en-GB"/>
        </w:rPr>
        <w:t xml:space="preserve">Unit for </w:t>
      </w:r>
      <w:r>
        <w:rPr>
          <w:rFonts w:asciiTheme="minorHAnsi" w:hAnsiTheme="minorHAnsi"/>
          <w:color w:val="auto"/>
          <w:lang w:val="en-GB"/>
        </w:rPr>
        <w:t>Child Protection Service</w:t>
      </w:r>
      <w:r w:rsidR="007F5D00">
        <w:rPr>
          <w:rFonts w:asciiTheme="minorHAnsi" w:hAnsiTheme="minorHAnsi"/>
          <w:color w:val="auto"/>
          <w:lang w:val="en-GB"/>
        </w:rPr>
        <w:t>s</w:t>
      </w:r>
      <w:bookmarkEnd w:id="61"/>
    </w:p>
    <w:p w:rsidR="00F71E7D" w:rsidRDefault="007F5D00" w:rsidP="00F71E7D">
      <w:pPr>
        <w:jc w:val="both"/>
      </w:pPr>
      <w:r>
        <w:t xml:space="preserve">Unit for </w:t>
      </w:r>
      <w:r w:rsidR="00F71E7D">
        <w:t>Child protection service</w:t>
      </w:r>
      <w:r>
        <w:t>s</w:t>
      </w:r>
      <w:r w:rsidR="00F71E7D">
        <w:t xml:space="preserve"> is located in the premises with six offices in it. The premises do not have SCS installations; therefore the subject of this project is </w:t>
      </w:r>
      <w:r w:rsidR="003C51C0">
        <w:t>setting up the</w:t>
      </w:r>
      <w:r w:rsidR="00F71E7D">
        <w:t xml:space="preserve"> SCS installations as per attached ground plan.  SCS installations should be installed on the routes identified on the beginning of the construction works, however the map of routes as well as RACK positions are indicated in the ground plan. </w:t>
      </w:r>
    </w:p>
    <w:p w:rsidR="00F71E7D" w:rsidRDefault="00F71E7D" w:rsidP="00F71E7D">
      <w:pPr>
        <w:jc w:val="both"/>
      </w:pPr>
      <w:r>
        <w:t xml:space="preserve">Besides the </w:t>
      </w:r>
      <w:r w:rsidR="003C51C0">
        <w:t>setting up of</w:t>
      </w:r>
      <w:r>
        <w:t xml:space="preserve"> SCS installations, </w:t>
      </w:r>
      <w:proofErr w:type="spellStart"/>
      <w:r>
        <w:t>schuko</w:t>
      </w:r>
      <w:proofErr w:type="spellEnd"/>
      <w:r>
        <w:t xml:space="preserve"> power sockets should be repaired wherever it is necessary. The adaptation works requires the replacement of existing </w:t>
      </w:r>
      <w:proofErr w:type="spellStart"/>
      <w:r>
        <w:t>schuko</w:t>
      </w:r>
      <w:proofErr w:type="spellEnd"/>
      <w:r>
        <w:t xml:space="preserve"> power sockets (double </w:t>
      </w:r>
      <w:proofErr w:type="spellStart"/>
      <w:r>
        <w:t>schuko</w:t>
      </w:r>
      <w:proofErr w:type="spellEnd"/>
      <w:r>
        <w:t xml:space="preserve"> power sockets should be placed), replacement of circuits, or alternatively adaptation works should be done in a way suggested by the Investor. Also, it is mandatory to   relocate </w:t>
      </w:r>
      <w:proofErr w:type="spellStart"/>
      <w:r>
        <w:t>schuko</w:t>
      </w:r>
      <w:proofErr w:type="spellEnd"/>
      <w:r>
        <w:t xml:space="preserve"> power sockets in a </w:t>
      </w:r>
      <w:r w:rsidRPr="00E274EB">
        <w:t>surface-mounted</w:t>
      </w:r>
      <w:r w:rsidRPr="00F71E7D">
        <w:rPr>
          <w:rStyle w:val="apple-converted-space"/>
          <w:rFonts w:ascii="Arial" w:hAnsi="Arial" w:cs="Arial"/>
          <w:color w:val="000000"/>
          <w:sz w:val="15"/>
          <w:szCs w:val="15"/>
        </w:rPr>
        <w:t> </w:t>
      </w:r>
      <w:r>
        <w:t>sequence with three connectors wherever the connection is physically far from the working desk.</w:t>
      </w:r>
    </w:p>
    <w:p w:rsidR="005138E6" w:rsidRPr="00F53C67" w:rsidRDefault="005138E6" w:rsidP="008E5BAE">
      <w:pPr>
        <w:jc w:val="both"/>
        <w:rPr>
          <w:lang w:val="en-GB"/>
        </w:rPr>
      </w:pPr>
    </w:p>
    <w:p w:rsidR="005138E6" w:rsidRPr="00F53C67" w:rsidRDefault="00544EDD" w:rsidP="005138E6">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lastRenderedPageBreak/>
        <w:t xml:space="preserve"> </w:t>
      </w:r>
      <w:bookmarkStart w:id="62" w:name="_Toc378764543"/>
      <w:r w:rsidR="00B10180" w:rsidRPr="00F53C67">
        <w:rPr>
          <w:rFonts w:asciiTheme="minorHAnsi" w:hAnsiTheme="minorHAnsi"/>
          <w:color w:val="auto"/>
          <w:lang w:val="en-GB"/>
        </w:rPr>
        <w:t>SWC</w:t>
      </w:r>
      <w:r w:rsidR="005138E6" w:rsidRPr="00F53C67">
        <w:rPr>
          <w:rFonts w:asciiTheme="minorHAnsi" w:hAnsiTheme="minorHAnsi"/>
          <w:color w:val="auto"/>
          <w:lang w:val="en-GB"/>
        </w:rPr>
        <w:t xml:space="preserve"> Podgorica – </w:t>
      </w:r>
      <w:r w:rsidR="00D36134">
        <w:rPr>
          <w:rFonts w:asciiTheme="minorHAnsi" w:hAnsiTheme="minorHAnsi"/>
          <w:color w:val="auto"/>
          <w:lang w:val="en-GB"/>
        </w:rPr>
        <w:t>R</w:t>
      </w:r>
      <w:r w:rsidR="00B10180" w:rsidRPr="00F53C67">
        <w:rPr>
          <w:rFonts w:asciiTheme="minorHAnsi" w:hAnsiTheme="minorHAnsi"/>
          <w:color w:val="auto"/>
          <w:lang w:val="en-GB"/>
        </w:rPr>
        <w:t>egional unit</w:t>
      </w:r>
      <w:r w:rsidR="005138E6" w:rsidRPr="00F53C67">
        <w:rPr>
          <w:rFonts w:asciiTheme="minorHAnsi" w:hAnsiTheme="minorHAnsi"/>
          <w:color w:val="auto"/>
          <w:lang w:val="en-GB"/>
        </w:rPr>
        <w:t xml:space="preserve"> </w:t>
      </w:r>
      <w:proofErr w:type="spellStart"/>
      <w:r w:rsidR="005138E6" w:rsidRPr="00F53C67">
        <w:rPr>
          <w:rFonts w:asciiTheme="minorHAnsi" w:hAnsiTheme="minorHAnsi"/>
          <w:color w:val="auto"/>
          <w:lang w:val="en-GB"/>
        </w:rPr>
        <w:t>Danilovgrad</w:t>
      </w:r>
      <w:bookmarkEnd w:id="62"/>
      <w:proofErr w:type="spellEnd"/>
    </w:p>
    <w:p w:rsidR="005138E6" w:rsidRPr="00F53C67" w:rsidRDefault="00EB639C" w:rsidP="005138E6">
      <w:pPr>
        <w:jc w:val="both"/>
        <w:rPr>
          <w:lang w:val="en-GB"/>
        </w:rPr>
      </w:pPr>
      <w:r w:rsidRPr="00F53C67">
        <w:rPr>
          <w:lang w:val="en-GB"/>
        </w:rPr>
        <w:t xml:space="preserve">Regional unit </w:t>
      </w:r>
      <w:proofErr w:type="spellStart"/>
      <w:r w:rsidRPr="00F53C67">
        <w:rPr>
          <w:lang w:val="en-GB"/>
        </w:rPr>
        <w:t>Danilovgrad</w:t>
      </w:r>
      <w:proofErr w:type="spellEnd"/>
      <w:r w:rsidRPr="00F53C67">
        <w:rPr>
          <w:lang w:val="en-GB"/>
        </w:rPr>
        <w:t xml:space="preserve"> is located in Tax Administration's premises</w:t>
      </w:r>
      <w:r w:rsidR="005138E6" w:rsidRPr="00F53C67">
        <w:rPr>
          <w:lang w:val="en-GB"/>
        </w:rPr>
        <w:t xml:space="preserve">. </w:t>
      </w:r>
      <w:r w:rsidRPr="00F53C67">
        <w:rPr>
          <w:lang w:val="en-GB"/>
        </w:rPr>
        <w:t xml:space="preserve">It has two offices with 4 workrooms. Those rooms, as well as electrical wiring are in very poor condition. There is no computer network and computers are not connected to </w:t>
      </w:r>
      <w:r w:rsidR="00D36134">
        <w:rPr>
          <w:lang w:val="en-GB"/>
        </w:rPr>
        <w:t xml:space="preserve">the </w:t>
      </w:r>
      <w:r w:rsidRPr="00F53C67">
        <w:rPr>
          <w:lang w:val="en-GB"/>
        </w:rPr>
        <w:t>Internet</w:t>
      </w:r>
      <w:r w:rsidR="005138E6" w:rsidRPr="00F53C67">
        <w:rPr>
          <w:lang w:val="en-GB"/>
        </w:rPr>
        <w:t xml:space="preserve">. </w:t>
      </w:r>
    </w:p>
    <w:p w:rsidR="005138E6" w:rsidRPr="00F53C67" w:rsidRDefault="00EB639C" w:rsidP="005138E6">
      <w:pPr>
        <w:jc w:val="both"/>
        <w:rPr>
          <w:lang w:val="en-GB"/>
        </w:rPr>
      </w:pPr>
      <w:r w:rsidRPr="00F53C67">
        <w:rPr>
          <w:lang w:val="en-GB"/>
        </w:rPr>
        <w:t xml:space="preserve">Regional unit </w:t>
      </w:r>
      <w:proofErr w:type="spellStart"/>
      <w:r w:rsidRPr="00F53C67">
        <w:rPr>
          <w:lang w:val="en-GB"/>
        </w:rPr>
        <w:t>Danilovgrad</w:t>
      </w:r>
      <w:proofErr w:type="spellEnd"/>
      <w:r w:rsidRPr="00F53C67">
        <w:rPr>
          <w:lang w:val="en-GB"/>
        </w:rPr>
        <w:t xml:space="preserve"> does not have any SCS installations</w:t>
      </w:r>
      <w:r w:rsidR="005138E6" w:rsidRPr="00F53C67">
        <w:rPr>
          <w:lang w:val="en-GB"/>
        </w:rPr>
        <w:t xml:space="preserve">. </w:t>
      </w:r>
      <w:r w:rsidRPr="00F53C67">
        <w:rPr>
          <w:lang w:val="en-GB"/>
        </w:rPr>
        <w:t>Setting up of SCS installations, based on the enclosed ground plan, is necessary</w:t>
      </w:r>
      <w:r w:rsidR="005138E6" w:rsidRPr="00F53C67">
        <w:rPr>
          <w:lang w:val="en-GB"/>
        </w:rPr>
        <w:t>.</w:t>
      </w:r>
    </w:p>
    <w:p w:rsidR="005138E6" w:rsidRPr="00F53C67" w:rsidRDefault="002C339C" w:rsidP="005138E6">
      <w:pPr>
        <w:jc w:val="both"/>
        <w:rPr>
          <w:lang w:val="en-GB"/>
        </w:rPr>
      </w:pPr>
      <w:r w:rsidRPr="00F53C67">
        <w:rPr>
          <w:lang w:val="en-GB"/>
        </w:rPr>
        <w:t xml:space="preserve">In addition to setting up and </w:t>
      </w:r>
      <w:r w:rsidR="00E42B99" w:rsidRPr="00F53C67">
        <w:rPr>
          <w:lang w:val="en-GB"/>
        </w:rPr>
        <w:t>adapting</w:t>
      </w:r>
      <w:r w:rsidRPr="00F53C67">
        <w:rPr>
          <w:lang w:val="en-GB"/>
        </w:rPr>
        <w:t xml:space="preserve"> SCS installations, damaged </w:t>
      </w:r>
      <w:r w:rsidR="00D36134">
        <w:rPr>
          <w:lang w:val="en-GB"/>
        </w:rPr>
        <w:t xml:space="preserve">power supply </w:t>
      </w:r>
      <w:r w:rsidRPr="00F53C67">
        <w:rPr>
          <w:lang w:val="en-GB"/>
        </w:rPr>
        <w:t xml:space="preserve">sockets </w:t>
      </w:r>
      <w:r w:rsidR="00560ABA" w:rsidRPr="00F53C67">
        <w:rPr>
          <w:lang w:val="en-GB"/>
        </w:rPr>
        <w:t>should also be replaced</w:t>
      </w:r>
      <w:r w:rsidR="00E42B99" w:rsidRPr="00F53C67">
        <w:rPr>
          <w:lang w:val="en-GB"/>
        </w:rPr>
        <w:t xml:space="preserve">, wherever it </w:t>
      </w:r>
      <w:r w:rsidR="008B78BD" w:rsidRPr="00F53C67">
        <w:rPr>
          <w:lang w:val="en-GB"/>
        </w:rPr>
        <w:t xml:space="preserve">is </w:t>
      </w:r>
      <w:r w:rsidR="00560ABA" w:rsidRPr="00F53C67">
        <w:rPr>
          <w:lang w:val="en-GB"/>
        </w:rPr>
        <w:t xml:space="preserve">deemed necessary. </w:t>
      </w:r>
    </w:p>
    <w:p w:rsidR="0090067C" w:rsidRPr="00F53C67" w:rsidRDefault="0090067C" w:rsidP="005138E6">
      <w:pPr>
        <w:jc w:val="both"/>
        <w:rPr>
          <w:lang w:val="en-GB"/>
        </w:rPr>
      </w:pPr>
    </w:p>
    <w:p w:rsidR="0090067C" w:rsidRPr="00F53C67" w:rsidRDefault="00544EDD" w:rsidP="0090067C">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3" w:name="_Toc378764544"/>
      <w:r w:rsidR="00B10180" w:rsidRPr="00F53C67">
        <w:rPr>
          <w:rFonts w:asciiTheme="minorHAnsi" w:hAnsiTheme="minorHAnsi"/>
          <w:color w:val="auto"/>
          <w:lang w:val="en-GB"/>
        </w:rPr>
        <w:t>SWC</w:t>
      </w:r>
      <w:r w:rsidR="0090067C" w:rsidRPr="00F53C67">
        <w:rPr>
          <w:rFonts w:asciiTheme="minorHAnsi" w:hAnsiTheme="minorHAnsi"/>
          <w:color w:val="auto"/>
          <w:lang w:val="en-GB"/>
        </w:rPr>
        <w:t xml:space="preserve"> Cetinje</w:t>
      </w:r>
      <w:bookmarkEnd w:id="63"/>
    </w:p>
    <w:p w:rsidR="0090067C" w:rsidRPr="00F53C67" w:rsidRDefault="00401297" w:rsidP="0090067C">
      <w:pPr>
        <w:jc w:val="both"/>
        <w:rPr>
          <w:lang w:val="en-GB"/>
        </w:rPr>
      </w:pPr>
      <w:r w:rsidRPr="00F53C67">
        <w:rPr>
          <w:lang w:val="en-GB"/>
        </w:rPr>
        <w:t xml:space="preserve">Offices of </w:t>
      </w:r>
      <w:r w:rsidR="00733123" w:rsidRPr="00F53C67">
        <w:rPr>
          <w:lang w:val="en-GB"/>
        </w:rPr>
        <w:t xml:space="preserve">Cetinje </w:t>
      </w:r>
      <w:r w:rsidRPr="00F53C67">
        <w:rPr>
          <w:lang w:val="en-GB"/>
        </w:rPr>
        <w:t xml:space="preserve">regional unit </w:t>
      </w:r>
      <w:r w:rsidR="00733123" w:rsidRPr="00F53C67">
        <w:rPr>
          <w:lang w:val="en-GB"/>
        </w:rPr>
        <w:t xml:space="preserve">are located in the </w:t>
      </w:r>
      <w:r w:rsidR="007A3168" w:rsidRPr="00F53C67">
        <w:rPr>
          <w:lang w:val="en-GB"/>
        </w:rPr>
        <w:t xml:space="preserve">Historical Capital Cetinje </w:t>
      </w:r>
      <w:r w:rsidR="00733123" w:rsidRPr="00F53C67">
        <w:rPr>
          <w:lang w:val="en-GB"/>
        </w:rPr>
        <w:t>building</w:t>
      </w:r>
      <w:r w:rsidR="0090067C" w:rsidRPr="00F53C67">
        <w:rPr>
          <w:lang w:val="en-GB"/>
        </w:rPr>
        <w:t xml:space="preserve">. </w:t>
      </w:r>
      <w:r w:rsidR="00733123" w:rsidRPr="00F53C67">
        <w:rPr>
          <w:lang w:val="en-GB"/>
        </w:rPr>
        <w:t>The regional unit has 3 offices</w:t>
      </w:r>
      <w:r w:rsidR="007A3168" w:rsidRPr="00F53C67">
        <w:rPr>
          <w:lang w:val="en-GB"/>
        </w:rPr>
        <w:t>, of which 2 are adjacent</w:t>
      </w:r>
      <w:r w:rsidR="00D36134">
        <w:rPr>
          <w:lang w:val="en-GB"/>
        </w:rPr>
        <w:t xml:space="preserve"> one to another</w:t>
      </w:r>
      <w:r w:rsidR="007A3168" w:rsidRPr="00F53C67">
        <w:rPr>
          <w:lang w:val="en-GB"/>
        </w:rPr>
        <w:t xml:space="preserve"> and the third one is 18m away</w:t>
      </w:r>
      <w:r w:rsidR="00D36134">
        <w:rPr>
          <w:lang w:val="en-GB"/>
        </w:rPr>
        <w:t>,</w:t>
      </w:r>
      <w:r w:rsidR="007A3168" w:rsidRPr="00F53C67">
        <w:rPr>
          <w:lang w:val="en-GB"/>
        </w:rPr>
        <w:t xml:space="preserve"> in the same corridor.</w:t>
      </w:r>
    </w:p>
    <w:p w:rsidR="0090067C" w:rsidRPr="00F53C67" w:rsidRDefault="004D1D79" w:rsidP="0090067C">
      <w:pPr>
        <w:jc w:val="both"/>
        <w:rPr>
          <w:lang w:val="en-GB"/>
        </w:rPr>
      </w:pPr>
      <w:r>
        <w:rPr>
          <w:lang w:val="en-GB"/>
        </w:rPr>
        <w:t>Focus</w:t>
      </w:r>
      <w:r w:rsidR="007A3168" w:rsidRPr="00F53C67">
        <w:rPr>
          <w:lang w:val="en-GB"/>
        </w:rPr>
        <w:t xml:space="preserve"> of the project in these premises is setting up of SCS installation based on the enclosed ground plan, as well as electrical wiring modifications in the office marked with number 3 in the ground plan</w:t>
      </w:r>
      <w:r w:rsidR="0090067C" w:rsidRPr="00F53C67">
        <w:rPr>
          <w:lang w:val="en-GB"/>
        </w:rPr>
        <w:t>.</w:t>
      </w:r>
    </w:p>
    <w:p w:rsidR="0090067C" w:rsidRPr="00F53C67" w:rsidRDefault="007A3168" w:rsidP="0090067C">
      <w:pPr>
        <w:jc w:val="both"/>
        <w:rPr>
          <w:lang w:val="en-GB"/>
        </w:rPr>
      </w:pPr>
      <w:r w:rsidRPr="00F53C67">
        <w:rPr>
          <w:lang w:val="en-GB"/>
        </w:rPr>
        <w:t xml:space="preserve">The </w:t>
      </w:r>
      <w:r w:rsidR="0090067C" w:rsidRPr="00F53C67">
        <w:rPr>
          <w:lang w:val="en-GB"/>
        </w:rPr>
        <w:t xml:space="preserve">RACK </w:t>
      </w:r>
      <w:r w:rsidRPr="00F53C67">
        <w:rPr>
          <w:lang w:val="en-GB"/>
        </w:rPr>
        <w:t xml:space="preserve">cabinet should be placed in office 1, above a cupboard, or </w:t>
      </w:r>
      <w:r w:rsidR="002A1952" w:rsidRPr="00F53C67">
        <w:rPr>
          <w:lang w:val="en-GB"/>
        </w:rPr>
        <w:t xml:space="preserve">somewhere else with purchaser's approval. </w:t>
      </w:r>
    </w:p>
    <w:p w:rsidR="0090067C" w:rsidRPr="00F53C67" w:rsidRDefault="002A1952" w:rsidP="0090067C">
      <w:pPr>
        <w:jc w:val="both"/>
        <w:rPr>
          <w:lang w:val="en-GB"/>
        </w:rPr>
      </w:pPr>
      <w:r w:rsidRPr="00F53C67">
        <w:rPr>
          <w:lang w:val="en-GB"/>
        </w:rPr>
        <w:t>The telephone exchange must be moved to</w:t>
      </w:r>
      <w:r w:rsidR="0090067C" w:rsidRPr="00F53C67">
        <w:rPr>
          <w:lang w:val="en-GB"/>
        </w:rPr>
        <w:t xml:space="preserve"> BD rack </w:t>
      </w:r>
      <w:r w:rsidRPr="00F53C67">
        <w:rPr>
          <w:lang w:val="en-GB"/>
        </w:rPr>
        <w:t>cabinet and all analogue telephones must be connected to the new telephone exchange via new SCS installation</w:t>
      </w:r>
      <w:r w:rsidR="0090067C" w:rsidRPr="00F53C67">
        <w:rPr>
          <w:lang w:val="en-GB"/>
        </w:rPr>
        <w:t>.</w:t>
      </w:r>
    </w:p>
    <w:p w:rsidR="0090067C" w:rsidRPr="00F53C67" w:rsidRDefault="002A1952" w:rsidP="0090067C">
      <w:pPr>
        <w:jc w:val="both"/>
        <w:rPr>
          <w:lang w:val="en-GB"/>
        </w:rPr>
      </w:pPr>
      <w:r w:rsidRPr="00F53C67">
        <w:rPr>
          <w:lang w:val="en-GB"/>
        </w:rPr>
        <w:t>The ceiling in all offices is at 3.5 m above the floor.</w:t>
      </w:r>
    </w:p>
    <w:p w:rsidR="0090067C" w:rsidRPr="00F53C67" w:rsidRDefault="002A1952" w:rsidP="0090067C">
      <w:pPr>
        <w:jc w:val="both"/>
        <w:rPr>
          <w:lang w:val="en-GB"/>
        </w:rPr>
      </w:pPr>
      <w:r w:rsidRPr="00F53C67">
        <w:rPr>
          <w:lang w:val="en-GB"/>
        </w:rPr>
        <w:t>Modifications of electrical wiring in office 3 include</w:t>
      </w:r>
      <w:r w:rsidR="0090067C" w:rsidRPr="00F53C67">
        <w:rPr>
          <w:lang w:val="en-GB"/>
        </w:rPr>
        <w:t>:</w:t>
      </w:r>
    </w:p>
    <w:p w:rsidR="0090067C" w:rsidRPr="00F53C67" w:rsidRDefault="002A1952" w:rsidP="0090067C">
      <w:pPr>
        <w:pStyle w:val="ListParagraph"/>
        <w:numPr>
          <w:ilvl w:val="0"/>
          <w:numId w:val="1"/>
        </w:numPr>
        <w:jc w:val="both"/>
        <w:rPr>
          <w:lang w:val="en-GB"/>
        </w:rPr>
      </w:pPr>
      <w:r w:rsidRPr="00F53C67">
        <w:rPr>
          <w:lang w:val="en-GB"/>
        </w:rPr>
        <w:t xml:space="preserve">Distribution of new </w:t>
      </w:r>
      <w:r w:rsidR="00D44E47" w:rsidRPr="00F53C67">
        <w:rPr>
          <w:lang w:val="en-GB"/>
        </w:rPr>
        <w:t xml:space="preserve">lines in wall-mounted </w:t>
      </w:r>
      <w:r w:rsidRPr="00F53C67">
        <w:rPr>
          <w:lang w:val="en-GB"/>
        </w:rPr>
        <w:t>plastic ducts</w:t>
      </w:r>
      <w:r w:rsidR="0089770C" w:rsidRPr="00F53C67">
        <w:rPr>
          <w:lang w:val="en-GB"/>
        </w:rPr>
        <w:t>,</w:t>
      </w:r>
      <w:r w:rsidRPr="00F53C67">
        <w:rPr>
          <w:lang w:val="en-GB"/>
        </w:rPr>
        <w:t xml:space="preserve"> in two positions inside the office </w:t>
      </w:r>
      <w:r w:rsidR="0089770C" w:rsidRPr="00F53C67">
        <w:rPr>
          <w:lang w:val="en-GB"/>
        </w:rPr>
        <w:t xml:space="preserve">and </w:t>
      </w:r>
      <w:r w:rsidR="00D44E47" w:rsidRPr="00F53C67">
        <w:rPr>
          <w:lang w:val="en-GB"/>
        </w:rPr>
        <w:t xml:space="preserve">taken </w:t>
      </w:r>
      <w:r w:rsidRPr="00F53C67">
        <w:rPr>
          <w:lang w:val="en-GB"/>
        </w:rPr>
        <w:t xml:space="preserve">from the </w:t>
      </w:r>
      <w:r w:rsidR="0089770C" w:rsidRPr="00F53C67">
        <w:rPr>
          <w:lang w:val="en-GB"/>
        </w:rPr>
        <w:t>junction box, which is in the office</w:t>
      </w:r>
      <w:r w:rsidR="0090067C" w:rsidRPr="00F53C67">
        <w:rPr>
          <w:lang w:val="en-GB"/>
        </w:rPr>
        <w:t>.</w:t>
      </w:r>
    </w:p>
    <w:p w:rsidR="0090067C" w:rsidRPr="00F53C67" w:rsidRDefault="002A1952" w:rsidP="0090067C">
      <w:pPr>
        <w:pStyle w:val="ListParagraph"/>
        <w:numPr>
          <w:ilvl w:val="0"/>
          <w:numId w:val="1"/>
        </w:numPr>
        <w:jc w:val="both"/>
        <w:rPr>
          <w:lang w:val="en-GB"/>
        </w:rPr>
      </w:pPr>
      <w:r w:rsidRPr="00F53C67">
        <w:rPr>
          <w:lang w:val="en-GB"/>
        </w:rPr>
        <w:t>Installation of a triple</w:t>
      </w:r>
      <w:r w:rsidR="00D36134">
        <w:rPr>
          <w:lang w:val="en-GB"/>
        </w:rPr>
        <w:t xml:space="preserve"> power supply</w:t>
      </w:r>
      <w:r w:rsidRPr="00F53C67">
        <w:rPr>
          <w:lang w:val="en-GB"/>
        </w:rPr>
        <w:t xml:space="preserve"> socket at the end of each line</w:t>
      </w:r>
      <w:r w:rsidR="0090067C" w:rsidRPr="00F53C67">
        <w:rPr>
          <w:lang w:val="en-GB"/>
        </w:rPr>
        <w:t>.</w:t>
      </w:r>
    </w:p>
    <w:p w:rsidR="005138E6" w:rsidRPr="00F53C67" w:rsidRDefault="005138E6" w:rsidP="005138E6">
      <w:pPr>
        <w:jc w:val="both"/>
        <w:rPr>
          <w:lang w:val="en-GB"/>
        </w:rPr>
      </w:pPr>
    </w:p>
    <w:p w:rsidR="00626290" w:rsidRPr="00F53C67" w:rsidRDefault="00D36134"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4" w:name="_Toc378764545"/>
      <w:r>
        <w:rPr>
          <w:rFonts w:asciiTheme="minorHAnsi" w:hAnsiTheme="minorHAnsi"/>
          <w:color w:val="auto"/>
          <w:lang w:val="en-GB"/>
        </w:rPr>
        <w:t>SWC</w:t>
      </w:r>
      <w:r w:rsidR="00626290" w:rsidRPr="00F53C67">
        <w:rPr>
          <w:rFonts w:asciiTheme="minorHAnsi" w:hAnsiTheme="minorHAnsi"/>
          <w:color w:val="auto"/>
          <w:lang w:val="en-GB"/>
        </w:rPr>
        <w:t xml:space="preserve"> </w:t>
      </w:r>
      <w:proofErr w:type="spellStart"/>
      <w:r w:rsidR="00626290" w:rsidRPr="00F53C67">
        <w:rPr>
          <w:rFonts w:asciiTheme="minorHAnsi" w:hAnsiTheme="minorHAnsi"/>
          <w:color w:val="auto"/>
          <w:lang w:val="en-GB"/>
        </w:rPr>
        <w:t>Plav</w:t>
      </w:r>
      <w:bookmarkEnd w:id="64"/>
      <w:proofErr w:type="spellEnd"/>
    </w:p>
    <w:p w:rsidR="00626290" w:rsidRPr="00212086" w:rsidRDefault="0089770C" w:rsidP="00212086">
      <w:pPr>
        <w:jc w:val="both"/>
        <w:rPr>
          <w:lang w:val="en-GB"/>
        </w:rPr>
      </w:pPr>
      <w:bookmarkStart w:id="65" w:name="_Toc378693217"/>
      <w:bookmarkStart w:id="66" w:name="_Toc378711478"/>
      <w:r w:rsidRPr="00F53C67">
        <w:rPr>
          <w:lang w:val="en-GB"/>
        </w:rPr>
        <w:t xml:space="preserve">There is already a SCS installation in all offices of </w:t>
      </w:r>
      <w:proofErr w:type="spellStart"/>
      <w:r w:rsidRPr="00F53C67">
        <w:rPr>
          <w:lang w:val="en-GB"/>
        </w:rPr>
        <w:t>Plav</w:t>
      </w:r>
      <w:proofErr w:type="spellEnd"/>
      <w:r w:rsidRPr="00F53C67">
        <w:rPr>
          <w:lang w:val="en-GB"/>
        </w:rPr>
        <w:t xml:space="preserve"> SWC. Although RJ45 positions and sockets do not </w:t>
      </w:r>
      <w:r w:rsidR="001731ED" w:rsidRPr="00F53C67">
        <w:rPr>
          <w:lang w:val="en-GB"/>
        </w:rPr>
        <w:t>go with</w:t>
      </w:r>
      <w:r w:rsidR="003E7BC5" w:rsidRPr="00F53C67">
        <w:rPr>
          <w:lang w:val="en-GB"/>
        </w:rPr>
        <w:t xml:space="preserve"> desk arrangements, adding new ones or changing their position is not necessary</w:t>
      </w:r>
      <w:r w:rsidR="00626290" w:rsidRPr="00F53C67">
        <w:rPr>
          <w:lang w:val="en-GB"/>
        </w:rPr>
        <w:t>.</w:t>
      </w:r>
      <w:bookmarkEnd w:id="65"/>
      <w:bookmarkEnd w:id="66"/>
    </w:p>
    <w:p w:rsidR="00626290" w:rsidRPr="00F53C67" w:rsidRDefault="0089770C" w:rsidP="008E5BAE">
      <w:pPr>
        <w:jc w:val="both"/>
        <w:rPr>
          <w:lang w:val="en-GB"/>
        </w:rPr>
      </w:pPr>
      <w:r w:rsidRPr="00F53C67">
        <w:rPr>
          <w:lang w:val="en-GB"/>
        </w:rPr>
        <w:t xml:space="preserve">As SWC shares the same building with the Employment Office and Pension and </w:t>
      </w:r>
      <w:r w:rsidR="003E7BC5" w:rsidRPr="00F53C67">
        <w:rPr>
          <w:lang w:val="en-GB"/>
        </w:rPr>
        <w:t>Insurance</w:t>
      </w:r>
      <w:r w:rsidRPr="00F53C67">
        <w:rPr>
          <w:lang w:val="en-GB"/>
        </w:rPr>
        <w:t xml:space="preserve"> Fund, the central rack concentrator is currently a shared</w:t>
      </w:r>
      <w:r w:rsidR="00BC7FA3" w:rsidRPr="00F53C67">
        <w:rPr>
          <w:lang w:val="en-GB"/>
        </w:rPr>
        <w:t xml:space="preserve"> one for all three institutions</w:t>
      </w:r>
      <w:r w:rsidR="00626290" w:rsidRPr="00F53C67">
        <w:rPr>
          <w:lang w:val="en-GB"/>
        </w:rPr>
        <w:t xml:space="preserve">. </w:t>
      </w:r>
      <w:r w:rsidR="00BC7FA3" w:rsidRPr="00F53C67">
        <w:rPr>
          <w:lang w:val="en-GB"/>
        </w:rPr>
        <w:t xml:space="preserve">Although LAN in SWC is not set up in a quality manner, there are already obscurities in the RACK cabinet that could result in problems for system maintenance or undermine the security of information.  For that reason, in addition to existing BD, it is necessary to add (above, below, depending on the length of existing </w:t>
      </w:r>
      <w:r w:rsidR="00BC7FA3" w:rsidRPr="00F53C67">
        <w:rPr>
          <w:lang w:val="en-GB"/>
        </w:rPr>
        <w:lastRenderedPageBreak/>
        <w:t>cables) another RACK cabinet where all RJ45 cables from sockets in SWC offices should be transferred, as well as incoming telecommunication links used by the Centre</w:t>
      </w:r>
      <w:r w:rsidR="00626290" w:rsidRPr="00F53C67">
        <w:rPr>
          <w:lang w:val="en-GB"/>
        </w:rPr>
        <w:t>.</w:t>
      </w:r>
    </w:p>
    <w:p w:rsidR="00626290" w:rsidRPr="00F53C67" w:rsidRDefault="00626290" w:rsidP="008E5BAE">
      <w:pPr>
        <w:jc w:val="both"/>
        <w:rPr>
          <w:lang w:val="en-GB"/>
        </w:rPr>
      </w:pPr>
    </w:p>
    <w:p w:rsidR="00EA45F9" w:rsidRPr="00F53C67" w:rsidRDefault="00544EDD"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7" w:name="_Toc378764546"/>
      <w:r>
        <w:rPr>
          <w:rFonts w:asciiTheme="minorHAnsi" w:hAnsiTheme="minorHAnsi"/>
          <w:color w:val="auto"/>
          <w:lang w:val="en-GB"/>
        </w:rPr>
        <w:t>SWC</w:t>
      </w:r>
      <w:r w:rsidR="00EA45F9" w:rsidRPr="00F53C67">
        <w:rPr>
          <w:rFonts w:asciiTheme="minorHAnsi" w:hAnsiTheme="minorHAnsi"/>
          <w:color w:val="auto"/>
          <w:lang w:val="en-GB"/>
        </w:rPr>
        <w:t xml:space="preserve"> </w:t>
      </w:r>
      <w:proofErr w:type="spellStart"/>
      <w:r w:rsidR="00EA45F9" w:rsidRPr="00F53C67">
        <w:rPr>
          <w:rFonts w:asciiTheme="minorHAnsi" w:hAnsiTheme="minorHAnsi"/>
          <w:color w:val="auto"/>
          <w:lang w:val="en-GB"/>
        </w:rPr>
        <w:t>Bijelo</w:t>
      </w:r>
      <w:proofErr w:type="spellEnd"/>
      <w:r w:rsidR="00EA45F9" w:rsidRPr="00F53C67">
        <w:rPr>
          <w:rFonts w:asciiTheme="minorHAnsi" w:hAnsiTheme="minorHAnsi"/>
          <w:color w:val="auto"/>
          <w:lang w:val="en-GB"/>
        </w:rPr>
        <w:t xml:space="preserve"> </w:t>
      </w:r>
      <w:proofErr w:type="spellStart"/>
      <w:r w:rsidR="00EA45F9" w:rsidRPr="00F53C67">
        <w:rPr>
          <w:rFonts w:asciiTheme="minorHAnsi" w:hAnsiTheme="minorHAnsi"/>
          <w:color w:val="auto"/>
          <w:lang w:val="en-GB"/>
        </w:rPr>
        <w:t>Polje</w:t>
      </w:r>
      <w:bookmarkEnd w:id="67"/>
      <w:proofErr w:type="spellEnd"/>
    </w:p>
    <w:p w:rsidR="00EA45F9" w:rsidRPr="00F53C67" w:rsidRDefault="002B0DDF" w:rsidP="008E5BAE">
      <w:pPr>
        <w:jc w:val="both"/>
        <w:rPr>
          <w:lang w:val="en-GB"/>
        </w:rPr>
      </w:pPr>
      <w:r>
        <w:rPr>
          <w:lang w:val="en-GB"/>
        </w:rPr>
        <w:t xml:space="preserve">SWC's building in </w:t>
      </w:r>
      <w:proofErr w:type="spellStart"/>
      <w:r w:rsidR="00BC7FA3" w:rsidRPr="00F53C67">
        <w:rPr>
          <w:lang w:val="en-GB"/>
        </w:rPr>
        <w:t>Bijelo</w:t>
      </w:r>
      <w:proofErr w:type="spellEnd"/>
      <w:r w:rsidR="00BC7FA3" w:rsidRPr="00F53C67">
        <w:rPr>
          <w:lang w:val="en-GB"/>
        </w:rPr>
        <w:t xml:space="preserve"> </w:t>
      </w:r>
      <w:proofErr w:type="spellStart"/>
      <w:r w:rsidR="00BC7FA3" w:rsidRPr="00F53C67">
        <w:rPr>
          <w:lang w:val="en-GB"/>
        </w:rPr>
        <w:t>Polje</w:t>
      </w:r>
      <w:proofErr w:type="spellEnd"/>
      <w:r w:rsidR="00BC7FA3" w:rsidRPr="00F53C67">
        <w:rPr>
          <w:lang w:val="en-GB"/>
        </w:rPr>
        <w:t xml:space="preserve"> already has SCS installations that are partly used. The existing SCS installation is </w:t>
      </w:r>
      <w:r w:rsidR="002750FE" w:rsidRPr="00F53C67">
        <w:rPr>
          <w:lang w:val="en-GB"/>
        </w:rPr>
        <w:t>set up from two interconnected RACK cabinets on the ground and the first floor</w:t>
      </w:r>
      <w:r w:rsidR="007006E9" w:rsidRPr="00F53C67">
        <w:rPr>
          <w:lang w:val="en-GB"/>
        </w:rPr>
        <w:t xml:space="preserve">. </w:t>
      </w:r>
      <w:r w:rsidR="002750FE" w:rsidRPr="00F53C67">
        <w:rPr>
          <w:lang w:val="en-GB"/>
        </w:rPr>
        <w:t xml:space="preserve">The link that connects them should be checked and exact number of UTP cables physically laid between them should be identified. Minimum of 2 UTP cables </w:t>
      </w:r>
      <w:r w:rsidR="00AD180A" w:rsidRPr="00F53C67">
        <w:rPr>
          <w:lang w:val="en-GB"/>
        </w:rPr>
        <w:t>are necessary for a proper connection between the two RACK cabinets</w:t>
      </w:r>
      <w:r w:rsidR="000C2C0E" w:rsidRPr="00F53C67">
        <w:rPr>
          <w:lang w:val="en-GB"/>
        </w:rPr>
        <w:t xml:space="preserve">. </w:t>
      </w:r>
      <w:r w:rsidR="00AD180A" w:rsidRPr="00F53C67">
        <w:rPr>
          <w:lang w:val="en-GB"/>
        </w:rPr>
        <w:t>If that's n</w:t>
      </w:r>
      <w:r>
        <w:rPr>
          <w:lang w:val="en-GB"/>
        </w:rPr>
        <w:t>ot the case, a new installation</w:t>
      </w:r>
      <w:r w:rsidR="00AD180A" w:rsidRPr="00F53C67">
        <w:rPr>
          <w:lang w:val="en-GB"/>
        </w:rPr>
        <w:t>, which would meet this requirement, must be added</w:t>
      </w:r>
      <w:r w:rsidR="000C2C0E" w:rsidRPr="00F53C67">
        <w:rPr>
          <w:lang w:val="en-GB"/>
        </w:rPr>
        <w:t>.</w:t>
      </w:r>
      <w:r w:rsidR="00C451EF" w:rsidRPr="00F53C67">
        <w:rPr>
          <w:lang w:val="en-GB"/>
        </w:rPr>
        <w:t xml:space="preserve"> </w:t>
      </w:r>
      <w:r w:rsidR="00AD180A" w:rsidRPr="00F53C67">
        <w:rPr>
          <w:lang w:val="en-GB"/>
        </w:rPr>
        <w:t xml:space="preserve">The existing SCS installations are of insufficient </w:t>
      </w:r>
      <w:r w:rsidR="004A013F" w:rsidRPr="00F53C67">
        <w:rPr>
          <w:lang w:val="en-GB"/>
        </w:rPr>
        <w:t>capacity</w:t>
      </w:r>
      <w:r w:rsidR="000A4AAA" w:rsidRPr="00F53C67">
        <w:rPr>
          <w:lang w:val="en-GB"/>
        </w:rPr>
        <w:t xml:space="preserve"> for all offices, given the </w:t>
      </w:r>
      <w:r w:rsidR="00AD180A" w:rsidRPr="00F53C67">
        <w:rPr>
          <w:lang w:val="en-GB"/>
        </w:rPr>
        <w:t xml:space="preserve">planned number of </w:t>
      </w:r>
      <w:r w:rsidR="000A4AAA" w:rsidRPr="00F53C67">
        <w:rPr>
          <w:lang w:val="en-GB"/>
        </w:rPr>
        <w:t>employees</w:t>
      </w:r>
      <w:r w:rsidR="004A013F" w:rsidRPr="00F53C67">
        <w:rPr>
          <w:lang w:val="en-GB"/>
        </w:rPr>
        <w:t xml:space="preserve">, </w:t>
      </w:r>
      <w:r w:rsidR="000A4AAA" w:rsidRPr="00F53C67">
        <w:rPr>
          <w:lang w:val="en-GB"/>
        </w:rPr>
        <w:t xml:space="preserve">and therefore new </w:t>
      </w:r>
      <w:r>
        <w:rPr>
          <w:lang w:val="en-GB"/>
        </w:rPr>
        <w:t>cables</w:t>
      </w:r>
      <w:r w:rsidR="000A4AAA" w:rsidRPr="00F53C67">
        <w:rPr>
          <w:lang w:val="en-GB"/>
        </w:rPr>
        <w:t xml:space="preserve"> should be laid and new RJ45 sockets i</w:t>
      </w:r>
      <w:r>
        <w:rPr>
          <w:lang w:val="en-GB"/>
        </w:rPr>
        <w:t>nstalled in those offices. New cables</w:t>
      </w:r>
      <w:r w:rsidR="000A4AAA" w:rsidRPr="00F53C67">
        <w:rPr>
          <w:lang w:val="en-GB"/>
        </w:rPr>
        <w:t xml:space="preserve"> can be laid in existing plastic ducts, where their capacity allows it. If not, a new plastic duct </w:t>
      </w:r>
      <w:r w:rsidR="00637922" w:rsidRPr="00F53C67">
        <w:rPr>
          <w:lang w:val="en-GB"/>
        </w:rPr>
        <w:t xml:space="preserve">of sufficient capacity for new </w:t>
      </w:r>
      <w:r>
        <w:rPr>
          <w:lang w:val="en-GB"/>
        </w:rPr>
        <w:t>cables</w:t>
      </w:r>
      <w:r w:rsidR="00637922" w:rsidRPr="00F53C67">
        <w:rPr>
          <w:lang w:val="en-GB"/>
        </w:rPr>
        <w:t xml:space="preserve"> </w:t>
      </w:r>
      <w:r w:rsidR="000A4AAA" w:rsidRPr="00F53C67">
        <w:rPr>
          <w:lang w:val="en-GB"/>
        </w:rPr>
        <w:t xml:space="preserve">should be </w:t>
      </w:r>
      <w:r w:rsidR="00637922" w:rsidRPr="00F53C67">
        <w:rPr>
          <w:lang w:val="en-GB"/>
        </w:rPr>
        <w:t>installed</w:t>
      </w:r>
      <w:r w:rsidR="00C451EF" w:rsidRPr="00F53C67">
        <w:rPr>
          <w:lang w:val="en-GB"/>
        </w:rPr>
        <w:t>.</w:t>
      </w:r>
    </w:p>
    <w:p w:rsidR="009D477F" w:rsidRPr="00F53C67" w:rsidRDefault="00637922" w:rsidP="008E5BAE">
      <w:pPr>
        <w:jc w:val="both"/>
        <w:rPr>
          <w:lang w:val="en-GB"/>
        </w:rPr>
      </w:pPr>
      <w:r w:rsidRPr="00F53C67">
        <w:rPr>
          <w:lang w:val="en-GB"/>
        </w:rPr>
        <w:t>In addition to putting new RJ45 sockets, replacement of existing RJ45 sockets that are physically damaged is also necessary</w:t>
      </w:r>
      <w:r w:rsidR="009D477F" w:rsidRPr="00F53C67">
        <w:rPr>
          <w:lang w:val="en-GB"/>
        </w:rPr>
        <w:t>.</w:t>
      </w:r>
    </w:p>
    <w:p w:rsidR="009D477F" w:rsidRPr="00F53C67" w:rsidRDefault="00637922" w:rsidP="008E5BAE">
      <w:pPr>
        <w:jc w:val="both"/>
        <w:rPr>
          <w:lang w:val="en-GB"/>
        </w:rPr>
      </w:pPr>
      <w:r w:rsidRPr="00F53C67">
        <w:rPr>
          <w:lang w:val="en-GB"/>
        </w:rPr>
        <w:t xml:space="preserve">Besides setting up and modifying SCS installations, damaged power supply sockets </w:t>
      </w:r>
      <w:r w:rsidR="00CC09F0" w:rsidRPr="00F53C67">
        <w:rPr>
          <w:lang w:val="en-GB"/>
        </w:rPr>
        <w:t>should be replaced where deemed necessary</w:t>
      </w:r>
      <w:r w:rsidR="009D477F" w:rsidRPr="00F53C67">
        <w:rPr>
          <w:lang w:val="en-GB"/>
        </w:rPr>
        <w:t>.</w:t>
      </w:r>
    </w:p>
    <w:p w:rsidR="005138E6" w:rsidRPr="00F53C67" w:rsidRDefault="005138E6" w:rsidP="008E5BAE">
      <w:pPr>
        <w:jc w:val="both"/>
        <w:rPr>
          <w:lang w:val="en-GB"/>
        </w:rPr>
      </w:pPr>
    </w:p>
    <w:p w:rsidR="009D477F" w:rsidRPr="00F53C67" w:rsidRDefault="002B0DDF"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68" w:name="_Toc378764547"/>
      <w:r w:rsidR="00637922" w:rsidRPr="00F53C67">
        <w:rPr>
          <w:rFonts w:asciiTheme="minorHAnsi" w:hAnsiTheme="minorHAnsi"/>
          <w:color w:val="auto"/>
          <w:lang w:val="en-GB"/>
        </w:rPr>
        <w:t>SWC</w:t>
      </w:r>
      <w:r w:rsidR="00A81731" w:rsidRPr="00F53C67">
        <w:rPr>
          <w:rFonts w:asciiTheme="minorHAnsi" w:hAnsiTheme="minorHAnsi"/>
          <w:color w:val="auto"/>
          <w:lang w:val="en-GB"/>
        </w:rPr>
        <w:t xml:space="preserve"> </w:t>
      </w:r>
      <w:proofErr w:type="spellStart"/>
      <w:r w:rsidR="00A81731" w:rsidRPr="00F53C67">
        <w:rPr>
          <w:rFonts w:asciiTheme="minorHAnsi" w:hAnsiTheme="minorHAnsi"/>
          <w:color w:val="auto"/>
          <w:lang w:val="en-GB"/>
        </w:rPr>
        <w:t>Bijelo</w:t>
      </w:r>
      <w:proofErr w:type="spellEnd"/>
      <w:r w:rsidR="00A81731" w:rsidRPr="00F53C67">
        <w:rPr>
          <w:rFonts w:asciiTheme="minorHAnsi" w:hAnsiTheme="minorHAnsi"/>
          <w:color w:val="auto"/>
          <w:lang w:val="en-GB"/>
        </w:rPr>
        <w:t xml:space="preserve"> </w:t>
      </w:r>
      <w:proofErr w:type="spellStart"/>
      <w:r w:rsidR="00A81731" w:rsidRPr="00F53C67">
        <w:rPr>
          <w:rFonts w:asciiTheme="minorHAnsi" w:hAnsiTheme="minorHAnsi"/>
          <w:color w:val="auto"/>
          <w:lang w:val="en-GB"/>
        </w:rPr>
        <w:t>Polje</w:t>
      </w:r>
      <w:proofErr w:type="spellEnd"/>
      <w:r w:rsidR="00A81731" w:rsidRPr="00F53C67">
        <w:rPr>
          <w:rFonts w:asciiTheme="minorHAnsi" w:hAnsiTheme="minorHAnsi"/>
          <w:color w:val="auto"/>
          <w:lang w:val="en-GB"/>
        </w:rPr>
        <w:t xml:space="preserve"> – </w:t>
      </w:r>
      <w:r w:rsidR="00637922" w:rsidRPr="00F53C67">
        <w:rPr>
          <w:rFonts w:asciiTheme="minorHAnsi" w:hAnsiTheme="minorHAnsi"/>
          <w:color w:val="auto"/>
          <w:lang w:val="en-GB"/>
        </w:rPr>
        <w:t>Regional Unit</w:t>
      </w:r>
      <w:r w:rsidR="00A81731" w:rsidRPr="00F53C67">
        <w:rPr>
          <w:rFonts w:asciiTheme="minorHAnsi" w:hAnsiTheme="minorHAnsi"/>
          <w:color w:val="auto"/>
          <w:lang w:val="en-GB"/>
        </w:rPr>
        <w:t xml:space="preserve"> </w:t>
      </w:r>
      <w:proofErr w:type="spellStart"/>
      <w:r w:rsidR="00A81731" w:rsidRPr="00F53C67">
        <w:rPr>
          <w:rFonts w:asciiTheme="minorHAnsi" w:hAnsiTheme="minorHAnsi"/>
          <w:color w:val="auto"/>
          <w:lang w:val="en-GB"/>
        </w:rPr>
        <w:t>Mojkovac</w:t>
      </w:r>
      <w:bookmarkEnd w:id="68"/>
      <w:proofErr w:type="spellEnd"/>
    </w:p>
    <w:p w:rsidR="00A81731" w:rsidRPr="00F53C67" w:rsidRDefault="00637922" w:rsidP="008E5BAE">
      <w:pPr>
        <w:jc w:val="both"/>
        <w:rPr>
          <w:lang w:val="en-GB"/>
        </w:rPr>
      </w:pPr>
      <w:proofErr w:type="spellStart"/>
      <w:r w:rsidRPr="00F53C67">
        <w:rPr>
          <w:lang w:val="en-GB"/>
        </w:rPr>
        <w:t>Mojkovac</w:t>
      </w:r>
      <w:proofErr w:type="spellEnd"/>
      <w:r w:rsidRPr="00F53C67">
        <w:rPr>
          <w:lang w:val="en-GB"/>
        </w:rPr>
        <w:t xml:space="preserve"> RU</w:t>
      </w:r>
      <w:r w:rsidR="00A81731" w:rsidRPr="00F53C67">
        <w:rPr>
          <w:lang w:val="en-GB"/>
        </w:rPr>
        <w:t xml:space="preserve"> </w:t>
      </w:r>
      <w:r w:rsidR="00CC09F0" w:rsidRPr="00F53C67">
        <w:rPr>
          <w:lang w:val="en-GB"/>
        </w:rPr>
        <w:t>is located in a refurbished building that already has SCS installations. The offices are on the first floor, the ground floor (reception office)</w:t>
      </w:r>
      <w:r w:rsidR="0080347F">
        <w:rPr>
          <w:lang w:val="en-GB"/>
        </w:rPr>
        <w:t>.</w:t>
      </w:r>
      <w:r w:rsidR="00CC09F0" w:rsidRPr="00F53C67">
        <w:rPr>
          <w:lang w:val="en-GB"/>
        </w:rPr>
        <w:t xml:space="preserve"> </w:t>
      </w:r>
    </w:p>
    <w:p w:rsidR="00A81731" w:rsidRPr="00F53C67" w:rsidRDefault="00CC09F0" w:rsidP="008E5BAE">
      <w:pPr>
        <w:jc w:val="both"/>
        <w:rPr>
          <w:lang w:val="en-GB"/>
        </w:rPr>
      </w:pPr>
      <w:r w:rsidRPr="00F53C67">
        <w:rPr>
          <w:lang w:val="en-GB"/>
        </w:rPr>
        <w:t>As it is a building shared by several institutions, there is a RACK cabinet on the first floor that is a joint one for all offices on the first floor</w:t>
      </w:r>
      <w:r w:rsidR="00A81731" w:rsidRPr="00F53C67">
        <w:rPr>
          <w:lang w:val="en-GB"/>
        </w:rPr>
        <w:t xml:space="preserve">. </w:t>
      </w:r>
      <w:r w:rsidRPr="00F53C67">
        <w:rPr>
          <w:lang w:val="en-GB"/>
        </w:rPr>
        <w:t xml:space="preserve">Given the </w:t>
      </w:r>
      <w:r w:rsidR="00243F53" w:rsidRPr="00F53C67">
        <w:rPr>
          <w:lang w:val="en-GB"/>
        </w:rPr>
        <w:t>inclination</w:t>
      </w:r>
      <w:r w:rsidRPr="00F53C67">
        <w:rPr>
          <w:lang w:val="en-GB"/>
        </w:rPr>
        <w:t xml:space="preserve"> to set up a secured </w:t>
      </w:r>
      <w:r w:rsidR="00243F53" w:rsidRPr="00F53C67">
        <w:rPr>
          <w:lang w:val="en-GB"/>
        </w:rPr>
        <w:t xml:space="preserve">infrastructure </w:t>
      </w:r>
      <w:r w:rsidR="00544EDD">
        <w:rPr>
          <w:lang w:val="en-GB"/>
        </w:rPr>
        <w:t>at</w:t>
      </w:r>
      <w:r w:rsidR="00243F53" w:rsidRPr="00F53C67">
        <w:rPr>
          <w:lang w:val="en-GB"/>
        </w:rPr>
        <w:t xml:space="preserve"> acceptable costs, a new RACK cabinet should be delivered and installed right next to the existing one and cables laid to the Centre's offices should be moved to</w:t>
      </w:r>
      <w:r w:rsidR="00544EDD">
        <w:rPr>
          <w:lang w:val="en-GB"/>
        </w:rPr>
        <w:t xml:space="preserve"> the separate, new RACK cabinet</w:t>
      </w:r>
      <w:r w:rsidR="00A81731" w:rsidRPr="00F53C67">
        <w:rPr>
          <w:lang w:val="en-GB"/>
        </w:rPr>
        <w:t xml:space="preserve">. </w:t>
      </w:r>
      <w:r w:rsidR="00243F53" w:rsidRPr="00F53C67">
        <w:rPr>
          <w:lang w:val="en-GB"/>
        </w:rPr>
        <w:t>The cables in the existing RACK cabinet do not end in the PATCH panel</w:t>
      </w:r>
      <w:r w:rsidR="00A81731" w:rsidRPr="00F53C67">
        <w:rPr>
          <w:lang w:val="en-GB"/>
        </w:rPr>
        <w:t xml:space="preserve"> </w:t>
      </w:r>
      <w:r w:rsidR="00243F53" w:rsidRPr="00F53C67">
        <w:rPr>
          <w:lang w:val="en-GB"/>
        </w:rPr>
        <w:t>and they are marked, which will make the work of moving them easier. Incoming telecommunication line and existing equipment belonging to the Centre should also be moved into the new RACK cabinet</w:t>
      </w:r>
      <w:r w:rsidR="00A81731" w:rsidRPr="00F53C67">
        <w:rPr>
          <w:lang w:val="en-GB"/>
        </w:rPr>
        <w:t>.</w:t>
      </w:r>
    </w:p>
    <w:p w:rsidR="00A81731" w:rsidRPr="00F53C67" w:rsidRDefault="00243F53" w:rsidP="008E5BAE">
      <w:pPr>
        <w:jc w:val="both"/>
        <w:rPr>
          <w:lang w:val="en-GB"/>
        </w:rPr>
      </w:pPr>
      <w:r w:rsidRPr="00F53C67">
        <w:rPr>
          <w:lang w:val="en-GB"/>
        </w:rPr>
        <w:t>The office on the ground floor, planned for receiving applications, does not have RJ</w:t>
      </w:r>
      <w:r w:rsidR="00544EDD">
        <w:rPr>
          <w:lang w:val="en-GB"/>
        </w:rPr>
        <w:t>45</w:t>
      </w:r>
      <w:r w:rsidRPr="00F53C67">
        <w:rPr>
          <w:lang w:val="en-GB"/>
        </w:rPr>
        <w:t xml:space="preserve"> sockets. Three RJ45 sockets should be </w:t>
      </w:r>
      <w:r w:rsidR="00544EDD">
        <w:rPr>
          <w:lang w:val="en-GB"/>
        </w:rPr>
        <w:t>mounted</w:t>
      </w:r>
      <w:r w:rsidRPr="00F53C67">
        <w:rPr>
          <w:lang w:val="en-GB"/>
        </w:rPr>
        <w:t xml:space="preserve"> in this office and they must be connected to the RACK cabinet on the first floor, as suggested in the ground plan</w:t>
      </w:r>
      <w:r w:rsidR="00A81731" w:rsidRPr="00F53C67">
        <w:rPr>
          <w:lang w:val="en-GB"/>
        </w:rPr>
        <w:t>.</w:t>
      </w:r>
      <w:r w:rsidR="005A650E" w:rsidRPr="00F53C67">
        <w:rPr>
          <w:lang w:val="en-GB"/>
        </w:rPr>
        <w:t xml:space="preserve"> </w:t>
      </w:r>
      <w:r w:rsidRPr="00F53C67">
        <w:rPr>
          <w:lang w:val="en-GB"/>
        </w:rPr>
        <w:t xml:space="preserve">Cables must be laid in plastic ducts along the corridor. Also, this office has only one power supply socket. Another line from RO cabinet with a triple wall-mounted </w:t>
      </w:r>
      <w:r w:rsidR="00544EDD">
        <w:rPr>
          <w:lang w:val="en-GB"/>
        </w:rPr>
        <w:t xml:space="preserve">power supply </w:t>
      </w:r>
      <w:r w:rsidRPr="00F53C67">
        <w:rPr>
          <w:lang w:val="en-GB"/>
        </w:rPr>
        <w:t>socket at its end is necessary in this room</w:t>
      </w:r>
      <w:r w:rsidR="00AC3694" w:rsidRPr="00F53C67">
        <w:rPr>
          <w:lang w:val="en-GB"/>
        </w:rPr>
        <w:t>.</w:t>
      </w:r>
    </w:p>
    <w:p w:rsidR="00A81731" w:rsidRPr="00F53C67" w:rsidRDefault="00D44E47" w:rsidP="008E5BAE">
      <w:pPr>
        <w:jc w:val="both"/>
        <w:rPr>
          <w:lang w:val="en-GB"/>
        </w:rPr>
      </w:pPr>
      <w:r w:rsidRPr="00F53C67">
        <w:rPr>
          <w:lang w:val="en-GB"/>
        </w:rPr>
        <w:t>All cables must be connected to the patch panel in the new RACK and existing and new SCS installations must be tested</w:t>
      </w:r>
      <w:r w:rsidR="00A81731" w:rsidRPr="00F53C67">
        <w:rPr>
          <w:lang w:val="en-GB"/>
        </w:rPr>
        <w:t xml:space="preserve">. </w:t>
      </w:r>
    </w:p>
    <w:p w:rsidR="005A04CF" w:rsidRPr="00F53C67" w:rsidRDefault="005A04CF" w:rsidP="008E5BAE">
      <w:pPr>
        <w:jc w:val="both"/>
        <w:rPr>
          <w:lang w:val="en-GB"/>
        </w:rPr>
      </w:pPr>
    </w:p>
    <w:p w:rsidR="005A04CF" w:rsidRPr="00F53C67" w:rsidRDefault="00544EDD" w:rsidP="005A04CF">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lastRenderedPageBreak/>
        <w:t xml:space="preserve"> </w:t>
      </w:r>
      <w:bookmarkStart w:id="69" w:name="_Toc378764548"/>
      <w:r w:rsidR="00E45701" w:rsidRPr="00F53C67">
        <w:rPr>
          <w:rFonts w:asciiTheme="minorHAnsi" w:hAnsiTheme="minorHAnsi"/>
          <w:color w:val="auto"/>
          <w:lang w:val="en-GB"/>
        </w:rPr>
        <w:t>SWC</w:t>
      </w:r>
      <w:r w:rsidR="005A04CF" w:rsidRPr="00F53C67">
        <w:rPr>
          <w:rFonts w:asciiTheme="minorHAnsi" w:hAnsiTheme="minorHAnsi"/>
          <w:color w:val="auto"/>
          <w:lang w:val="en-GB"/>
        </w:rPr>
        <w:t xml:space="preserve"> </w:t>
      </w:r>
      <w:proofErr w:type="spellStart"/>
      <w:r w:rsidR="005A04CF" w:rsidRPr="00F53C67">
        <w:rPr>
          <w:rFonts w:asciiTheme="minorHAnsi" w:hAnsiTheme="minorHAnsi"/>
          <w:color w:val="auto"/>
          <w:lang w:val="en-GB"/>
        </w:rPr>
        <w:t>Bijelo</w:t>
      </w:r>
      <w:proofErr w:type="spellEnd"/>
      <w:r w:rsidR="005A04CF" w:rsidRPr="00F53C67">
        <w:rPr>
          <w:rFonts w:asciiTheme="minorHAnsi" w:hAnsiTheme="minorHAnsi"/>
          <w:color w:val="auto"/>
          <w:lang w:val="en-GB"/>
        </w:rPr>
        <w:t xml:space="preserve"> </w:t>
      </w:r>
      <w:proofErr w:type="spellStart"/>
      <w:r w:rsidR="005A04CF" w:rsidRPr="00F53C67">
        <w:rPr>
          <w:rFonts w:asciiTheme="minorHAnsi" w:hAnsiTheme="minorHAnsi"/>
          <w:color w:val="auto"/>
          <w:lang w:val="en-GB"/>
        </w:rPr>
        <w:t>Polje</w:t>
      </w:r>
      <w:proofErr w:type="spellEnd"/>
      <w:r w:rsidR="005A04CF" w:rsidRPr="00F53C67">
        <w:rPr>
          <w:rFonts w:asciiTheme="minorHAnsi" w:hAnsiTheme="minorHAnsi"/>
          <w:color w:val="auto"/>
          <w:lang w:val="en-GB"/>
        </w:rPr>
        <w:t xml:space="preserve"> – </w:t>
      </w:r>
      <w:r w:rsidR="00E45701" w:rsidRPr="00F53C67">
        <w:rPr>
          <w:rFonts w:asciiTheme="minorHAnsi" w:hAnsiTheme="minorHAnsi"/>
          <w:color w:val="auto"/>
          <w:lang w:val="en-GB"/>
        </w:rPr>
        <w:t>Regional unit</w:t>
      </w:r>
      <w:r w:rsidR="005A04CF" w:rsidRPr="00F53C67">
        <w:rPr>
          <w:rFonts w:asciiTheme="minorHAnsi" w:hAnsiTheme="minorHAnsi"/>
          <w:color w:val="auto"/>
          <w:lang w:val="en-GB"/>
        </w:rPr>
        <w:t xml:space="preserve"> </w:t>
      </w:r>
      <w:proofErr w:type="spellStart"/>
      <w:r w:rsidR="005A04CF" w:rsidRPr="00F53C67">
        <w:rPr>
          <w:rFonts w:asciiTheme="minorHAnsi" w:hAnsiTheme="minorHAnsi"/>
          <w:color w:val="auto"/>
          <w:lang w:val="en-GB"/>
        </w:rPr>
        <w:t>Kolašin</w:t>
      </w:r>
      <w:bookmarkEnd w:id="69"/>
      <w:proofErr w:type="spellEnd"/>
    </w:p>
    <w:p w:rsidR="005A04CF" w:rsidRPr="00F53C67" w:rsidRDefault="00E45701" w:rsidP="005A04CF">
      <w:pPr>
        <w:jc w:val="both"/>
        <w:rPr>
          <w:lang w:val="en-GB"/>
        </w:rPr>
      </w:pPr>
      <w:r w:rsidRPr="00F53C67">
        <w:rPr>
          <w:lang w:val="en-GB"/>
        </w:rPr>
        <w:t xml:space="preserve">All offices of </w:t>
      </w:r>
      <w:r w:rsidR="00601F59" w:rsidRPr="00F53C67">
        <w:rPr>
          <w:lang w:val="en-GB"/>
        </w:rPr>
        <w:t xml:space="preserve">the regional unit in </w:t>
      </w:r>
      <w:proofErr w:type="spellStart"/>
      <w:r w:rsidR="005A04CF" w:rsidRPr="00F53C67">
        <w:rPr>
          <w:lang w:val="en-GB"/>
        </w:rPr>
        <w:t>Kolašin</w:t>
      </w:r>
      <w:proofErr w:type="spellEnd"/>
      <w:r w:rsidR="005A04CF" w:rsidRPr="00F53C67">
        <w:rPr>
          <w:lang w:val="en-GB"/>
        </w:rPr>
        <w:t xml:space="preserve"> </w:t>
      </w:r>
      <w:r w:rsidR="00601F59" w:rsidRPr="00F53C67">
        <w:rPr>
          <w:lang w:val="en-GB"/>
        </w:rPr>
        <w:t>are on the same floor and adjacent one to another</w:t>
      </w:r>
      <w:r w:rsidR="005A04CF" w:rsidRPr="00F53C67">
        <w:rPr>
          <w:lang w:val="en-GB"/>
        </w:rPr>
        <w:t xml:space="preserve">. </w:t>
      </w:r>
    </w:p>
    <w:p w:rsidR="005A04CF" w:rsidRPr="00F53C67" w:rsidRDefault="004D1D79" w:rsidP="005A04CF">
      <w:pPr>
        <w:jc w:val="both"/>
        <w:rPr>
          <w:lang w:val="en-GB"/>
        </w:rPr>
      </w:pPr>
      <w:r>
        <w:rPr>
          <w:lang w:val="en-GB"/>
        </w:rPr>
        <w:t>Focus</w:t>
      </w:r>
      <w:r w:rsidR="00601F59" w:rsidRPr="00F53C67">
        <w:rPr>
          <w:lang w:val="en-GB"/>
        </w:rPr>
        <w:t xml:space="preserve"> of the project in these premises is to set up SCS installations based on the enclosed ground plan, as well as modify electrical wiring</w:t>
      </w:r>
      <w:r w:rsidR="005A04CF" w:rsidRPr="00F53C67">
        <w:rPr>
          <w:lang w:val="en-GB"/>
        </w:rPr>
        <w:t>.</w:t>
      </w:r>
    </w:p>
    <w:p w:rsidR="005A04CF" w:rsidRPr="00F53C67" w:rsidRDefault="00601F59" w:rsidP="005A04CF">
      <w:pPr>
        <w:jc w:val="both"/>
        <w:rPr>
          <w:lang w:val="en-GB"/>
        </w:rPr>
      </w:pPr>
      <w:r w:rsidRPr="00F53C67">
        <w:rPr>
          <w:lang w:val="en-GB"/>
        </w:rPr>
        <w:t xml:space="preserve">Based on the ground plan, the </w:t>
      </w:r>
      <w:r w:rsidR="005A04CF" w:rsidRPr="00F53C67">
        <w:rPr>
          <w:lang w:val="en-GB"/>
        </w:rPr>
        <w:t xml:space="preserve">RACK </w:t>
      </w:r>
      <w:proofErr w:type="gramStart"/>
      <w:r w:rsidRPr="00F53C67">
        <w:rPr>
          <w:lang w:val="en-GB"/>
        </w:rPr>
        <w:t xml:space="preserve">cabinet </w:t>
      </w:r>
      <w:r w:rsidR="005A04CF" w:rsidRPr="00F53C67">
        <w:rPr>
          <w:lang w:val="en-GB"/>
        </w:rPr>
        <w:t xml:space="preserve"> </w:t>
      </w:r>
      <w:r w:rsidRPr="00F53C67">
        <w:rPr>
          <w:lang w:val="en-GB"/>
        </w:rPr>
        <w:t>is</w:t>
      </w:r>
      <w:proofErr w:type="gramEnd"/>
      <w:r w:rsidRPr="00F53C67">
        <w:rPr>
          <w:lang w:val="en-GB"/>
        </w:rPr>
        <w:t xml:space="preserve"> to be positioned in office 3, or in some other place with the purchaser's approval. </w:t>
      </w:r>
    </w:p>
    <w:p w:rsidR="005A04CF" w:rsidRPr="00F53C67" w:rsidRDefault="00601F59" w:rsidP="005A04CF">
      <w:pPr>
        <w:jc w:val="both"/>
        <w:rPr>
          <w:lang w:val="en-GB"/>
        </w:rPr>
      </w:pPr>
      <w:r w:rsidRPr="00F53C67">
        <w:rPr>
          <w:lang w:val="en-GB"/>
        </w:rPr>
        <w:t>Modifications to the electrical wiring include replacement of all power supply sockets</w:t>
      </w:r>
      <w:r w:rsidR="00F73A58" w:rsidRPr="00F53C67">
        <w:rPr>
          <w:lang w:val="en-GB"/>
        </w:rPr>
        <w:t xml:space="preserve"> and their repair, if the socket is malfunctioning and that malfunction is not caused by a break in the power supply cable (</w:t>
      </w:r>
      <w:r w:rsidR="004C325D" w:rsidRPr="00F53C67">
        <w:rPr>
          <w:lang w:val="en-GB"/>
        </w:rPr>
        <w:t>malfunction may be in the junction board or inside the socket)</w:t>
      </w:r>
      <w:r w:rsidR="005A04CF" w:rsidRPr="00F53C67">
        <w:rPr>
          <w:lang w:val="en-GB"/>
        </w:rPr>
        <w:t>.</w:t>
      </w:r>
    </w:p>
    <w:p w:rsidR="0099231A" w:rsidRPr="00F53C67" w:rsidRDefault="00544EDD"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70" w:name="_Toc378764549"/>
      <w:r w:rsidR="004C325D" w:rsidRPr="00F53C67">
        <w:rPr>
          <w:rFonts w:asciiTheme="minorHAnsi" w:hAnsiTheme="minorHAnsi"/>
          <w:color w:val="auto"/>
          <w:lang w:val="en-GB"/>
        </w:rPr>
        <w:t>SWC</w:t>
      </w:r>
      <w:r w:rsidR="0099231A" w:rsidRPr="00F53C67">
        <w:rPr>
          <w:rFonts w:asciiTheme="minorHAnsi" w:hAnsiTheme="minorHAnsi"/>
          <w:color w:val="auto"/>
          <w:lang w:val="en-GB"/>
        </w:rPr>
        <w:t xml:space="preserve"> </w:t>
      </w:r>
      <w:proofErr w:type="spellStart"/>
      <w:r w:rsidR="0099231A" w:rsidRPr="00F53C67">
        <w:rPr>
          <w:rFonts w:asciiTheme="minorHAnsi" w:hAnsiTheme="minorHAnsi"/>
          <w:color w:val="auto"/>
          <w:lang w:val="en-GB"/>
        </w:rPr>
        <w:t>Berane</w:t>
      </w:r>
      <w:bookmarkEnd w:id="70"/>
      <w:proofErr w:type="spellEnd"/>
    </w:p>
    <w:p w:rsidR="0099231A" w:rsidRPr="00F53C67" w:rsidRDefault="004C325D" w:rsidP="008E5BAE">
      <w:pPr>
        <w:tabs>
          <w:tab w:val="left" w:pos="720"/>
          <w:tab w:val="left" w:pos="8820"/>
        </w:tabs>
        <w:ind w:right="26"/>
        <w:jc w:val="both"/>
        <w:rPr>
          <w:rFonts w:cs="Arial"/>
          <w:lang w:val="en-GB"/>
        </w:rPr>
      </w:pPr>
      <w:r w:rsidRPr="00F53C67">
        <w:rPr>
          <w:rFonts w:cs="Arial"/>
          <w:lang w:val="en-GB"/>
        </w:rPr>
        <w:t xml:space="preserve">There is already an unused SCS installation for </w:t>
      </w:r>
      <w:r w:rsidR="00157BE9" w:rsidRPr="00F53C67">
        <w:rPr>
          <w:rFonts w:cs="Arial"/>
          <w:lang w:val="en-GB"/>
        </w:rPr>
        <w:t xml:space="preserve">some offices </w:t>
      </w:r>
      <w:r w:rsidRPr="00F53C67">
        <w:rPr>
          <w:rFonts w:cs="Arial"/>
          <w:lang w:val="en-GB"/>
        </w:rPr>
        <w:t xml:space="preserve">in SWC </w:t>
      </w:r>
      <w:proofErr w:type="spellStart"/>
      <w:r w:rsidRPr="00F53C67">
        <w:rPr>
          <w:rFonts w:cs="Arial"/>
          <w:lang w:val="en-GB"/>
        </w:rPr>
        <w:t>Berane</w:t>
      </w:r>
      <w:proofErr w:type="spellEnd"/>
      <w:r w:rsidR="0099231A" w:rsidRPr="00F53C67">
        <w:rPr>
          <w:rFonts w:cs="Arial"/>
          <w:lang w:val="en-GB"/>
        </w:rPr>
        <w:t xml:space="preserve">. </w:t>
      </w:r>
      <w:r w:rsidR="00157BE9" w:rsidRPr="00F53C67">
        <w:rPr>
          <w:rFonts w:cs="Arial"/>
          <w:lang w:val="en-GB"/>
        </w:rPr>
        <w:t xml:space="preserve">The existing SCS installation can be used after some repairs, depending on the need in any of those offices. In this context, repairs </w:t>
      </w:r>
      <w:r w:rsidR="00207809" w:rsidRPr="00F53C67">
        <w:rPr>
          <w:rFonts w:cs="Arial"/>
          <w:lang w:val="en-GB"/>
        </w:rPr>
        <w:t>imply</w:t>
      </w:r>
      <w:r w:rsidR="00157BE9" w:rsidRPr="00F53C67">
        <w:rPr>
          <w:rFonts w:cs="Arial"/>
          <w:lang w:val="en-GB"/>
        </w:rPr>
        <w:t xml:space="preserve"> replacement of RJ45 sockets, if they are damaged</w:t>
      </w:r>
      <w:r w:rsidR="0099231A" w:rsidRPr="00F53C67">
        <w:rPr>
          <w:rFonts w:cs="Arial"/>
          <w:lang w:val="en-GB"/>
        </w:rPr>
        <w:t>.</w:t>
      </w:r>
    </w:p>
    <w:p w:rsidR="0099231A" w:rsidRPr="00F53C67" w:rsidRDefault="00157BE9" w:rsidP="008E5BAE">
      <w:pPr>
        <w:tabs>
          <w:tab w:val="left" w:pos="720"/>
          <w:tab w:val="left" w:pos="8820"/>
        </w:tabs>
        <w:ind w:right="26"/>
        <w:jc w:val="both"/>
        <w:rPr>
          <w:rFonts w:cs="Arial"/>
          <w:lang w:val="en-GB"/>
        </w:rPr>
      </w:pPr>
      <w:r w:rsidRPr="00F53C67">
        <w:rPr>
          <w:rFonts w:cs="Arial"/>
          <w:lang w:val="en-GB"/>
        </w:rPr>
        <w:t>Also</w:t>
      </w:r>
      <w:r w:rsidR="0099231A" w:rsidRPr="00F53C67">
        <w:rPr>
          <w:rFonts w:cs="Arial"/>
          <w:lang w:val="en-GB"/>
        </w:rPr>
        <w:t xml:space="preserve">, </w:t>
      </w:r>
      <w:r w:rsidRPr="00F53C67">
        <w:rPr>
          <w:rFonts w:cs="Arial"/>
          <w:lang w:val="en-GB"/>
        </w:rPr>
        <w:t xml:space="preserve">extension of the existing SCS installation to offices currently not covered by any installation is necessary. Those </w:t>
      </w:r>
      <w:r w:rsidR="002603DF" w:rsidRPr="00F53C67">
        <w:rPr>
          <w:rFonts w:cs="Arial"/>
          <w:lang w:val="en-GB"/>
        </w:rPr>
        <w:t xml:space="preserve">are one office on the first floor, which is a meeting room, and offices in the building's attic. Suggested route for laying plastic ducts and points where concrete slabs separating two levels should be drilled can be seen on the enclosed ground plan. </w:t>
      </w:r>
    </w:p>
    <w:p w:rsidR="0099231A" w:rsidRPr="00F53C67" w:rsidRDefault="00207809" w:rsidP="008E5BAE">
      <w:pPr>
        <w:tabs>
          <w:tab w:val="left" w:pos="720"/>
          <w:tab w:val="left" w:pos="8820"/>
        </w:tabs>
        <w:ind w:right="26"/>
        <w:jc w:val="both"/>
        <w:rPr>
          <w:rFonts w:cs="Arial"/>
          <w:lang w:val="en-GB"/>
        </w:rPr>
      </w:pPr>
      <w:r w:rsidRPr="00F53C67">
        <w:rPr>
          <w:rFonts w:cs="Arial"/>
          <w:lang w:val="en-GB"/>
        </w:rPr>
        <w:t xml:space="preserve">In addition to SCS installations, the project also requires detailed inspection and repair of electrical wiring in all offices of the Centre. This implies replacement of all power supply sockets, </w:t>
      </w:r>
      <w:r w:rsidR="00CC0EB6" w:rsidRPr="00F53C67">
        <w:rPr>
          <w:rFonts w:cs="Arial"/>
          <w:lang w:val="en-GB"/>
        </w:rPr>
        <w:t xml:space="preserve">functioning or not, and their repair if malfunctioning, which also includes potential </w:t>
      </w:r>
      <w:r w:rsidR="00920BC7" w:rsidRPr="00F53C67">
        <w:rPr>
          <w:rFonts w:cs="Arial"/>
          <w:lang w:val="en-GB"/>
        </w:rPr>
        <w:t>fixes in the RO cabinet in the sense of replacing fuses, etc.</w:t>
      </w:r>
    </w:p>
    <w:p w:rsidR="00930E20" w:rsidRPr="00F53C67" w:rsidRDefault="00930E20" w:rsidP="008E5BAE">
      <w:pPr>
        <w:tabs>
          <w:tab w:val="left" w:pos="720"/>
          <w:tab w:val="left" w:pos="8820"/>
        </w:tabs>
        <w:ind w:right="26"/>
        <w:jc w:val="both"/>
        <w:rPr>
          <w:rFonts w:cs="Arial"/>
          <w:lang w:val="en-GB"/>
        </w:rPr>
      </w:pPr>
    </w:p>
    <w:p w:rsidR="00930E20" w:rsidRPr="00F53C67" w:rsidRDefault="00CC7536" w:rsidP="008E5BAE">
      <w:pPr>
        <w:pStyle w:val="Heading2"/>
        <w:numPr>
          <w:ilvl w:val="1"/>
          <w:numId w:val="5"/>
        </w:numPr>
        <w:spacing w:after="240"/>
        <w:ind w:left="426"/>
        <w:jc w:val="both"/>
        <w:rPr>
          <w:rFonts w:asciiTheme="minorHAnsi" w:hAnsiTheme="minorHAnsi"/>
          <w:color w:val="auto"/>
          <w:lang w:val="en-GB"/>
        </w:rPr>
      </w:pPr>
      <w:r>
        <w:rPr>
          <w:rFonts w:asciiTheme="minorHAnsi" w:hAnsiTheme="minorHAnsi"/>
          <w:color w:val="auto"/>
          <w:lang w:val="en-GB"/>
        </w:rPr>
        <w:t xml:space="preserve"> </w:t>
      </w:r>
      <w:bookmarkStart w:id="71" w:name="_Toc378764550"/>
      <w:r w:rsidR="004C325D" w:rsidRPr="00F53C67">
        <w:rPr>
          <w:rFonts w:asciiTheme="minorHAnsi" w:hAnsiTheme="minorHAnsi"/>
          <w:color w:val="auto"/>
          <w:lang w:val="en-GB"/>
        </w:rPr>
        <w:t>SWC</w:t>
      </w:r>
      <w:r w:rsidR="00930E20" w:rsidRPr="00F53C67">
        <w:rPr>
          <w:rFonts w:asciiTheme="minorHAnsi" w:hAnsiTheme="minorHAnsi"/>
          <w:color w:val="auto"/>
          <w:lang w:val="en-GB"/>
        </w:rPr>
        <w:t xml:space="preserve"> </w:t>
      </w:r>
      <w:proofErr w:type="spellStart"/>
      <w:r w:rsidR="00930E20" w:rsidRPr="00F53C67">
        <w:rPr>
          <w:rFonts w:asciiTheme="minorHAnsi" w:hAnsiTheme="minorHAnsi"/>
          <w:color w:val="auto"/>
          <w:lang w:val="en-GB"/>
        </w:rPr>
        <w:t>Berane</w:t>
      </w:r>
      <w:proofErr w:type="spellEnd"/>
      <w:r w:rsidR="00930E20" w:rsidRPr="00F53C67">
        <w:rPr>
          <w:rFonts w:asciiTheme="minorHAnsi" w:hAnsiTheme="minorHAnsi"/>
          <w:color w:val="auto"/>
          <w:lang w:val="en-GB"/>
        </w:rPr>
        <w:t xml:space="preserve"> – </w:t>
      </w:r>
      <w:r w:rsidR="004C325D" w:rsidRPr="00F53C67">
        <w:rPr>
          <w:rFonts w:asciiTheme="minorHAnsi" w:hAnsiTheme="minorHAnsi"/>
          <w:color w:val="auto"/>
          <w:lang w:val="en-GB"/>
        </w:rPr>
        <w:t>Regional unit</w:t>
      </w:r>
      <w:r w:rsidR="00930E20" w:rsidRPr="00F53C67">
        <w:rPr>
          <w:rFonts w:asciiTheme="minorHAnsi" w:hAnsiTheme="minorHAnsi"/>
          <w:color w:val="auto"/>
          <w:lang w:val="en-GB"/>
        </w:rPr>
        <w:t xml:space="preserve"> </w:t>
      </w:r>
      <w:proofErr w:type="spellStart"/>
      <w:r w:rsidR="00930E20" w:rsidRPr="00F53C67">
        <w:rPr>
          <w:rFonts w:asciiTheme="minorHAnsi" w:hAnsiTheme="minorHAnsi"/>
          <w:color w:val="auto"/>
          <w:lang w:val="en-GB"/>
        </w:rPr>
        <w:t>Andrijevica</w:t>
      </w:r>
      <w:bookmarkEnd w:id="71"/>
      <w:proofErr w:type="spellEnd"/>
    </w:p>
    <w:p w:rsidR="00930E20" w:rsidRPr="00F53C67" w:rsidRDefault="00157BE9" w:rsidP="008E5BAE">
      <w:pPr>
        <w:jc w:val="both"/>
        <w:rPr>
          <w:lang w:val="en-GB"/>
        </w:rPr>
      </w:pPr>
      <w:r w:rsidRPr="00F53C67">
        <w:rPr>
          <w:lang w:val="en-GB"/>
        </w:rPr>
        <w:t xml:space="preserve">Regional unit </w:t>
      </w:r>
      <w:proofErr w:type="spellStart"/>
      <w:r w:rsidRPr="00F53C67">
        <w:rPr>
          <w:lang w:val="en-GB"/>
        </w:rPr>
        <w:t>Andrijevica</w:t>
      </w:r>
      <w:proofErr w:type="spellEnd"/>
      <w:r w:rsidRPr="00F53C67">
        <w:rPr>
          <w:lang w:val="en-GB"/>
        </w:rPr>
        <w:t xml:space="preserve"> does not have any SCS installation</w:t>
      </w:r>
      <w:r w:rsidR="00930E20" w:rsidRPr="00F53C67">
        <w:rPr>
          <w:lang w:val="en-GB"/>
        </w:rPr>
        <w:t xml:space="preserve">. </w:t>
      </w:r>
      <w:r w:rsidR="00CC0EB6" w:rsidRPr="00F53C67">
        <w:rPr>
          <w:lang w:val="en-GB"/>
        </w:rPr>
        <w:t xml:space="preserve">Therefore, </w:t>
      </w:r>
      <w:r w:rsidR="003D4B26" w:rsidRPr="00F53C67">
        <w:rPr>
          <w:lang w:val="en-GB"/>
        </w:rPr>
        <w:t>it is necessary to set up a</w:t>
      </w:r>
      <w:r w:rsidRPr="00F53C67">
        <w:rPr>
          <w:lang w:val="en-GB"/>
        </w:rPr>
        <w:t xml:space="preserve"> SCS installation, ba</w:t>
      </w:r>
      <w:r w:rsidR="003D4B26" w:rsidRPr="00F53C67">
        <w:rPr>
          <w:lang w:val="en-GB"/>
        </w:rPr>
        <w:t>sed on the enclosed ground plan</w:t>
      </w:r>
      <w:r w:rsidR="00930E20" w:rsidRPr="00F53C67">
        <w:rPr>
          <w:lang w:val="en-GB"/>
        </w:rPr>
        <w:t>.</w:t>
      </w:r>
    </w:p>
    <w:p w:rsidR="00930E20" w:rsidRPr="00F53C67" w:rsidRDefault="0003286D" w:rsidP="008E5BAE">
      <w:pPr>
        <w:jc w:val="both"/>
        <w:rPr>
          <w:lang w:val="en-GB"/>
        </w:rPr>
      </w:pPr>
      <w:r w:rsidRPr="00F53C67">
        <w:rPr>
          <w:lang w:val="en-GB"/>
        </w:rPr>
        <w:t xml:space="preserve">It </w:t>
      </w:r>
      <w:r w:rsidR="00731DA3" w:rsidRPr="00F53C67">
        <w:rPr>
          <w:lang w:val="en-GB"/>
        </w:rPr>
        <w:t>needs to</w:t>
      </w:r>
      <w:r w:rsidRPr="00F53C67">
        <w:rPr>
          <w:lang w:val="en-GB"/>
        </w:rPr>
        <w:t xml:space="preserve"> be ensured that incoming telecommunication lines, through which the building </w:t>
      </w:r>
      <w:proofErr w:type="gramStart"/>
      <w:r w:rsidR="003170DF" w:rsidRPr="00F53C67">
        <w:rPr>
          <w:lang w:val="en-GB"/>
        </w:rPr>
        <w:t>is</w:t>
      </w:r>
      <w:proofErr w:type="gramEnd"/>
      <w:r w:rsidRPr="00F53C67">
        <w:rPr>
          <w:lang w:val="en-GB"/>
        </w:rPr>
        <w:t xml:space="preserve"> connected the telecommunication network, end in BD rack cabinet and patch panel and that from there they are used for additional services</w:t>
      </w:r>
      <w:r w:rsidR="00930E20" w:rsidRPr="00F53C67">
        <w:rPr>
          <w:lang w:val="en-GB"/>
        </w:rPr>
        <w:t xml:space="preserve"> (PSTN </w:t>
      </w:r>
      <w:r w:rsidRPr="00F53C67">
        <w:rPr>
          <w:lang w:val="en-GB"/>
        </w:rPr>
        <w:t>telephony</w:t>
      </w:r>
      <w:r w:rsidR="00930E20" w:rsidRPr="00F53C67">
        <w:rPr>
          <w:lang w:val="en-GB"/>
        </w:rPr>
        <w:t xml:space="preserve">, ADSL, Point To Point broadband </w:t>
      </w:r>
      <w:r w:rsidRPr="00F53C67">
        <w:rPr>
          <w:lang w:val="en-GB"/>
        </w:rPr>
        <w:t>connection, etc.)</w:t>
      </w:r>
      <w:r w:rsidR="00930E20" w:rsidRPr="00F53C67">
        <w:rPr>
          <w:lang w:val="en-GB"/>
        </w:rPr>
        <w:t xml:space="preserve"> </w:t>
      </w:r>
    </w:p>
    <w:p w:rsidR="00E4104D" w:rsidRDefault="003D0794" w:rsidP="008E5BAE">
      <w:pPr>
        <w:jc w:val="both"/>
        <w:rPr>
          <w:lang w:val="en-GB"/>
        </w:rPr>
      </w:pPr>
      <w:r w:rsidRPr="00F53C67">
        <w:rPr>
          <w:lang w:val="en-GB"/>
        </w:rPr>
        <w:t xml:space="preserve">In addition to setting up and modifying SCS installations, </w:t>
      </w:r>
      <w:r w:rsidR="003170DF" w:rsidRPr="00F53C67">
        <w:rPr>
          <w:lang w:val="en-GB"/>
        </w:rPr>
        <w:t xml:space="preserve">replacement of damaged power supply sockets is also required, wherever it is deemed as necessary by the </w:t>
      </w:r>
      <w:r w:rsidR="00AE1FAE" w:rsidRPr="00F53C67">
        <w:rPr>
          <w:lang w:val="en-GB"/>
        </w:rPr>
        <w:t>Centre's</w:t>
      </w:r>
      <w:r w:rsidR="003170DF" w:rsidRPr="00F53C67">
        <w:rPr>
          <w:lang w:val="en-GB"/>
        </w:rPr>
        <w:t xml:space="preserve"> technical staff.</w:t>
      </w:r>
    </w:p>
    <w:p w:rsidR="003C51C0" w:rsidRPr="00F53C67" w:rsidRDefault="003C51C0" w:rsidP="008E5BAE">
      <w:pPr>
        <w:jc w:val="both"/>
        <w:rPr>
          <w:lang w:val="en-GB"/>
        </w:rPr>
      </w:pPr>
    </w:p>
    <w:p w:rsidR="00BC51D3" w:rsidRPr="00F53C67" w:rsidRDefault="00BC51D3" w:rsidP="008E5BAE">
      <w:pPr>
        <w:jc w:val="both"/>
        <w:rPr>
          <w:lang w:val="en-GB"/>
        </w:rPr>
      </w:pPr>
    </w:p>
    <w:p w:rsidR="003C51C0" w:rsidRDefault="003C51C0" w:rsidP="008E5BAE">
      <w:pPr>
        <w:pStyle w:val="Heading2"/>
        <w:numPr>
          <w:ilvl w:val="1"/>
          <w:numId w:val="5"/>
        </w:numPr>
        <w:spacing w:after="240"/>
        <w:ind w:left="426"/>
        <w:jc w:val="both"/>
        <w:rPr>
          <w:rFonts w:asciiTheme="minorHAnsi" w:hAnsiTheme="minorHAnsi"/>
          <w:color w:val="auto"/>
          <w:lang w:val="en-GB"/>
        </w:rPr>
      </w:pPr>
      <w:bookmarkStart w:id="72" w:name="_Toc378764551"/>
      <w:r>
        <w:rPr>
          <w:rFonts w:asciiTheme="minorHAnsi" w:hAnsiTheme="minorHAnsi"/>
          <w:color w:val="auto"/>
          <w:lang w:val="en-GB"/>
        </w:rPr>
        <w:lastRenderedPageBreak/>
        <w:t xml:space="preserve">SWC </w:t>
      </w:r>
      <w:proofErr w:type="spellStart"/>
      <w:r>
        <w:rPr>
          <w:rFonts w:asciiTheme="minorHAnsi" w:hAnsiTheme="minorHAnsi"/>
          <w:color w:val="auto"/>
          <w:lang w:val="en-GB"/>
        </w:rPr>
        <w:t>Rozaje</w:t>
      </w:r>
      <w:bookmarkEnd w:id="72"/>
      <w:proofErr w:type="spellEnd"/>
    </w:p>
    <w:p w:rsidR="003C51C0" w:rsidRDefault="003C51C0" w:rsidP="003C51C0">
      <w:pPr>
        <w:jc w:val="both"/>
      </w:pPr>
      <w:r>
        <w:t xml:space="preserve">SWC </w:t>
      </w:r>
      <w:proofErr w:type="spellStart"/>
      <w:r>
        <w:t>Rozaje</w:t>
      </w:r>
      <w:proofErr w:type="spellEnd"/>
      <w:r>
        <w:t xml:space="preserve"> is located in the same building as Employment Bureau and Pensioner and Disability Fund. Reception office is at the ground floor, while other offices are on the second and third floor. SWC </w:t>
      </w:r>
      <w:proofErr w:type="spellStart"/>
      <w:r>
        <w:t>Rozaje</w:t>
      </w:r>
      <w:proofErr w:type="spellEnd"/>
      <w:r>
        <w:t xml:space="preserve"> does not have any </w:t>
      </w:r>
      <w:r w:rsidRPr="003C51C0">
        <w:t xml:space="preserve">SCS </w:t>
      </w:r>
      <w:r>
        <w:t xml:space="preserve">installations; therefore the subject of this project is setting up the overall </w:t>
      </w:r>
      <w:r w:rsidRPr="003C51C0">
        <w:t xml:space="preserve">SCS </w:t>
      </w:r>
      <w:r>
        <w:t>installations.</w:t>
      </w:r>
    </w:p>
    <w:p w:rsidR="003C51C0" w:rsidRDefault="003C51C0" w:rsidP="003C51C0">
      <w:pPr>
        <w:jc w:val="both"/>
      </w:pPr>
      <w:r>
        <w:t xml:space="preserve">It is necessary to provide that incoming </w:t>
      </w:r>
      <w:r w:rsidRPr="00F53C67">
        <w:rPr>
          <w:lang w:val="en-GB"/>
        </w:rPr>
        <w:t xml:space="preserve">telecommunication </w:t>
      </w:r>
      <w:r>
        <w:t>lines, through which the building is connected to telecommunication network, should end in BD rack cabinet on patch panel and from there to be used for other services (</w:t>
      </w:r>
      <w:r w:rsidRPr="00076AF6">
        <w:t xml:space="preserve">PSTN, ADSL, Point To Point broadband </w:t>
      </w:r>
      <w:r>
        <w:t>connection etc.).</w:t>
      </w:r>
    </w:p>
    <w:p w:rsidR="003C51C0" w:rsidRDefault="00C341D7" w:rsidP="003C51C0">
      <w:pPr>
        <w:jc w:val="both"/>
      </w:pPr>
      <w:r w:rsidRPr="00F53C67">
        <w:rPr>
          <w:lang w:val="en-GB"/>
        </w:rPr>
        <w:t>In addition to setting up and modifying SCS installations</w:t>
      </w:r>
      <w:r w:rsidR="003C51C0">
        <w:t xml:space="preserve">, it is necessary to replace </w:t>
      </w:r>
      <w:proofErr w:type="spellStart"/>
      <w:r w:rsidR="003C51C0">
        <w:t>schuko</w:t>
      </w:r>
      <w:proofErr w:type="spellEnd"/>
      <w:r w:rsidR="003C51C0">
        <w:t xml:space="preserve"> connectors wherever the technician </w:t>
      </w:r>
      <w:proofErr w:type="gramStart"/>
      <w:r>
        <w:t>staff</w:t>
      </w:r>
      <w:proofErr w:type="gramEnd"/>
      <w:r w:rsidR="003C51C0">
        <w:t xml:space="preserve"> from the Center finds it mandatory. Also, it is mandatory to   relocate </w:t>
      </w:r>
      <w:proofErr w:type="spellStart"/>
      <w:r w:rsidR="003C51C0">
        <w:t>schuko</w:t>
      </w:r>
      <w:proofErr w:type="spellEnd"/>
      <w:r w:rsidR="003C51C0">
        <w:t xml:space="preserve"> power sockets in a </w:t>
      </w:r>
      <w:r w:rsidR="003C51C0" w:rsidRPr="00E274EB">
        <w:t>surface-mounted</w:t>
      </w:r>
      <w:r w:rsidR="003C51C0" w:rsidRPr="003C51C0">
        <w:rPr>
          <w:rStyle w:val="apple-converted-space"/>
          <w:rFonts w:ascii="Arial" w:hAnsi="Arial" w:cs="Arial"/>
          <w:color w:val="000000"/>
          <w:sz w:val="15"/>
          <w:szCs w:val="15"/>
        </w:rPr>
        <w:t> </w:t>
      </w:r>
      <w:r w:rsidR="003C51C0">
        <w:t>sequence with three connectors wherever the connection is physically far from the working desk.</w:t>
      </w:r>
    </w:p>
    <w:p w:rsidR="003C51C0" w:rsidRPr="003C51C0" w:rsidRDefault="003C51C0" w:rsidP="003C51C0">
      <w:pPr>
        <w:rPr>
          <w:lang w:val="en-GB"/>
        </w:rPr>
      </w:pPr>
    </w:p>
    <w:p w:rsidR="00097ACC" w:rsidRPr="00F53C67" w:rsidRDefault="004C325D" w:rsidP="008E5BAE">
      <w:pPr>
        <w:pStyle w:val="Heading2"/>
        <w:numPr>
          <w:ilvl w:val="1"/>
          <w:numId w:val="5"/>
        </w:numPr>
        <w:spacing w:after="240"/>
        <w:ind w:left="426"/>
        <w:jc w:val="both"/>
        <w:rPr>
          <w:rFonts w:asciiTheme="minorHAnsi" w:hAnsiTheme="minorHAnsi"/>
          <w:color w:val="auto"/>
          <w:lang w:val="en-GB"/>
        </w:rPr>
      </w:pPr>
      <w:bookmarkStart w:id="73" w:name="_Toc378764552"/>
      <w:r w:rsidRPr="00F53C67">
        <w:rPr>
          <w:rFonts w:asciiTheme="minorHAnsi" w:hAnsiTheme="minorHAnsi"/>
          <w:color w:val="auto"/>
          <w:lang w:val="en-GB"/>
        </w:rPr>
        <w:t>SWC</w:t>
      </w:r>
      <w:r w:rsidR="00097ACC" w:rsidRPr="00F53C67">
        <w:rPr>
          <w:rFonts w:asciiTheme="minorHAnsi" w:hAnsiTheme="minorHAnsi"/>
          <w:color w:val="auto"/>
          <w:lang w:val="en-GB"/>
        </w:rPr>
        <w:t xml:space="preserve"> </w:t>
      </w:r>
      <w:proofErr w:type="spellStart"/>
      <w:r w:rsidR="00097ACC" w:rsidRPr="00F53C67">
        <w:rPr>
          <w:rFonts w:asciiTheme="minorHAnsi" w:hAnsiTheme="minorHAnsi"/>
          <w:color w:val="auto"/>
          <w:lang w:val="en-GB"/>
        </w:rPr>
        <w:t>Pljevlja</w:t>
      </w:r>
      <w:bookmarkEnd w:id="73"/>
      <w:proofErr w:type="spellEnd"/>
    </w:p>
    <w:p w:rsidR="00097ACC" w:rsidRPr="00F53C67" w:rsidRDefault="0003286D" w:rsidP="008E5BAE">
      <w:pPr>
        <w:jc w:val="both"/>
        <w:rPr>
          <w:lang w:val="en-GB"/>
        </w:rPr>
      </w:pPr>
      <w:r w:rsidRPr="00F53C67">
        <w:rPr>
          <w:lang w:val="en-GB"/>
        </w:rPr>
        <w:t xml:space="preserve">The premises of </w:t>
      </w:r>
      <w:proofErr w:type="spellStart"/>
      <w:r w:rsidRPr="00F53C67">
        <w:rPr>
          <w:lang w:val="en-GB"/>
        </w:rPr>
        <w:t>Pljevlja</w:t>
      </w:r>
      <w:proofErr w:type="spellEnd"/>
      <w:r w:rsidRPr="00F53C67">
        <w:rPr>
          <w:lang w:val="en-GB"/>
        </w:rPr>
        <w:t xml:space="preserve"> SWC have recently been refurbished, but SCS installations have not been set up</w:t>
      </w:r>
      <w:r w:rsidR="00097ACC" w:rsidRPr="00F53C67">
        <w:rPr>
          <w:lang w:val="en-GB"/>
        </w:rPr>
        <w:t xml:space="preserve">. </w:t>
      </w:r>
    </w:p>
    <w:p w:rsidR="00097ACC" w:rsidRPr="00F53C67" w:rsidRDefault="00BF58DF" w:rsidP="008E5BAE">
      <w:pPr>
        <w:jc w:val="both"/>
        <w:rPr>
          <w:lang w:val="en-GB"/>
        </w:rPr>
      </w:pPr>
      <w:r w:rsidRPr="00F53C67">
        <w:rPr>
          <w:lang w:val="en-GB"/>
        </w:rPr>
        <w:t>It is necessary to set up SCS installations for all offices, based on the enclosed ground plan.</w:t>
      </w:r>
    </w:p>
    <w:p w:rsidR="00097ACC" w:rsidRPr="00F53C67" w:rsidRDefault="003D0794" w:rsidP="008E5BAE">
      <w:pPr>
        <w:jc w:val="both"/>
        <w:rPr>
          <w:lang w:val="en-GB"/>
        </w:rPr>
      </w:pPr>
      <w:r w:rsidRPr="00F53C67">
        <w:rPr>
          <w:lang w:val="en-GB"/>
        </w:rPr>
        <w:t xml:space="preserve">It </w:t>
      </w:r>
      <w:r w:rsidR="00731DA3" w:rsidRPr="00F53C67">
        <w:rPr>
          <w:lang w:val="en-GB"/>
        </w:rPr>
        <w:t>needs to</w:t>
      </w:r>
      <w:r w:rsidRPr="00F53C67">
        <w:rPr>
          <w:lang w:val="en-GB"/>
        </w:rPr>
        <w:t xml:space="preserve"> be ensured that incoming telecommunication lines, through which the building </w:t>
      </w:r>
      <w:proofErr w:type="gramStart"/>
      <w:r w:rsidR="003170DF"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 </w:t>
      </w:r>
    </w:p>
    <w:p w:rsidR="00097ACC" w:rsidRPr="00F53C67" w:rsidRDefault="00097ACC" w:rsidP="008E5BAE">
      <w:pPr>
        <w:jc w:val="both"/>
        <w:rPr>
          <w:lang w:val="en-GB"/>
        </w:rPr>
      </w:pPr>
    </w:p>
    <w:p w:rsidR="00BD1B65" w:rsidRPr="00F53C67" w:rsidRDefault="0003286D" w:rsidP="008E5BAE">
      <w:pPr>
        <w:pStyle w:val="Heading2"/>
        <w:numPr>
          <w:ilvl w:val="1"/>
          <w:numId w:val="5"/>
        </w:numPr>
        <w:spacing w:after="240"/>
        <w:ind w:left="426"/>
        <w:jc w:val="both"/>
        <w:rPr>
          <w:rFonts w:asciiTheme="minorHAnsi" w:hAnsiTheme="minorHAnsi"/>
          <w:color w:val="auto"/>
          <w:lang w:val="en-GB"/>
        </w:rPr>
      </w:pPr>
      <w:bookmarkStart w:id="74" w:name="_Toc378764553"/>
      <w:r w:rsidRPr="00F53C67">
        <w:rPr>
          <w:rFonts w:asciiTheme="minorHAnsi" w:hAnsiTheme="minorHAnsi"/>
          <w:color w:val="auto"/>
          <w:lang w:val="en-GB"/>
        </w:rPr>
        <w:t>SWC</w:t>
      </w:r>
      <w:r w:rsidR="00BD1B65" w:rsidRPr="00F53C67">
        <w:rPr>
          <w:rFonts w:asciiTheme="minorHAnsi" w:hAnsiTheme="minorHAnsi"/>
          <w:color w:val="auto"/>
          <w:lang w:val="en-GB"/>
        </w:rPr>
        <w:t xml:space="preserve"> </w:t>
      </w:r>
      <w:proofErr w:type="spellStart"/>
      <w:r w:rsidR="00BD1B65" w:rsidRPr="00F53C67">
        <w:rPr>
          <w:rFonts w:asciiTheme="minorHAnsi" w:hAnsiTheme="minorHAnsi"/>
          <w:color w:val="auto"/>
          <w:lang w:val="en-GB"/>
        </w:rPr>
        <w:t>Pljevlja</w:t>
      </w:r>
      <w:proofErr w:type="spellEnd"/>
      <w:r w:rsidR="00BD1B65" w:rsidRPr="00F53C67">
        <w:rPr>
          <w:rFonts w:asciiTheme="minorHAnsi" w:hAnsiTheme="minorHAnsi"/>
          <w:color w:val="auto"/>
          <w:lang w:val="en-GB"/>
        </w:rPr>
        <w:t xml:space="preserve"> – </w:t>
      </w:r>
      <w:r w:rsidRPr="00F53C67">
        <w:rPr>
          <w:rFonts w:asciiTheme="minorHAnsi" w:hAnsiTheme="minorHAnsi"/>
          <w:color w:val="auto"/>
          <w:lang w:val="en-GB"/>
        </w:rPr>
        <w:t>Regional unit</w:t>
      </w:r>
      <w:r w:rsidR="00BD1B65" w:rsidRPr="00F53C67">
        <w:rPr>
          <w:rFonts w:asciiTheme="minorHAnsi" w:hAnsiTheme="minorHAnsi"/>
          <w:color w:val="auto"/>
          <w:lang w:val="en-GB"/>
        </w:rPr>
        <w:t xml:space="preserve"> </w:t>
      </w:r>
      <w:proofErr w:type="spellStart"/>
      <w:r w:rsidR="00BD1B65" w:rsidRPr="00F53C67">
        <w:rPr>
          <w:rFonts w:asciiTheme="minorHAnsi" w:hAnsiTheme="minorHAnsi"/>
          <w:color w:val="auto"/>
          <w:lang w:val="en-GB"/>
        </w:rPr>
        <w:t>Žabljak</w:t>
      </w:r>
      <w:bookmarkEnd w:id="74"/>
      <w:proofErr w:type="spellEnd"/>
    </w:p>
    <w:p w:rsidR="00BD1B65" w:rsidRPr="00F53C67" w:rsidRDefault="003170DF" w:rsidP="008E5BAE">
      <w:pPr>
        <w:jc w:val="both"/>
        <w:rPr>
          <w:lang w:val="en-GB"/>
        </w:rPr>
      </w:pPr>
      <w:r w:rsidRPr="00F53C67">
        <w:rPr>
          <w:lang w:val="en-GB"/>
        </w:rPr>
        <w:t xml:space="preserve">Regional unit </w:t>
      </w:r>
      <w:proofErr w:type="spellStart"/>
      <w:r w:rsidR="00CF1E7D" w:rsidRPr="00F53C67">
        <w:rPr>
          <w:lang w:val="en-GB"/>
        </w:rPr>
        <w:t>Žabljak</w:t>
      </w:r>
      <w:proofErr w:type="spellEnd"/>
      <w:r w:rsidRPr="00F53C67">
        <w:rPr>
          <w:lang w:val="en-GB"/>
        </w:rPr>
        <w:t xml:space="preserve"> does not have any SCS installation. Therefore, </w:t>
      </w:r>
      <w:r w:rsidR="003D4B26" w:rsidRPr="00F53C67">
        <w:rPr>
          <w:lang w:val="en-GB"/>
        </w:rPr>
        <w:t xml:space="preserve">it is necessary to </w:t>
      </w:r>
      <w:r w:rsidRPr="00F53C67">
        <w:rPr>
          <w:lang w:val="en-GB"/>
        </w:rPr>
        <w:t>set</w:t>
      </w:r>
      <w:r w:rsidR="003D4B26" w:rsidRPr="00F53C67">
        <w:rPr>
          <w:lang w:val="en-GB"/>
        </w:rPr>
        <w:t xml:space="preserve"> up</w:t>
      </w:r>
      <w:r w:rsidRPr="00F53C67">
        <w:rPr>
          <w:lang w:val="en-GB"/>
        </w:rPr>
        <w:t xml:space="preserve"> </w:t>
      </w:r>
      <w:r w:rsidR="003D4B26" w:rsidRPr="00F53C67">
        <w:rPr>
          <w:lang w:val="en-GB"/>
        </w:rPr>
        <w:t xml:space="preserve">a </w:t>
      </w:r>
      <w:r w:rsidRPr="00F53C67">
        <w:rPr>
          <w:lang w:val="en-GB"/>
        </w:rPr>
        <w:t>SCS installation, ba</w:t>
      </w:r>
      <w:r w:rsidR="003D4B26" w:rsidRPr="00F53C67">
        <w:rPr>
          <w:lang w:val="en-GB"/>
        </w:rPr>
        <w:t>sed on the enclosed ground plan</w:t>
      </w:r>
      <w:r w:rsidRPr="00F53C67">
        <w:rPr>
          <w:lang w:val="en-GB"/>
        </w:rPr>
        <w:t xml:space="preserve">. </w:t>
      </w:r>
    </w:p>
    <w:p w:rsidR="00BD1B65" w:rsidRPr="00F53C67" w:rsidRDefault="003D4B26" w:rsidP="008E5BAE">
      <w:pPr>
        <w:jc w:val="both"/>
        <w:rPr>
          <w:lang w:val="en-GB"/>
        </w:rPr>
      </w:pPr>
      <w:r w:rsidRPr="00F53C67">
        <w:rPr>
          <w:lang w:val="en-GB"/>
        </w:rPr>
        <w:t xml:space="preserve">It </w:t>
      </w:r>
      <w:r w:rsidR="00731DA3" w:rsidRPr="00F53C67">
        <w:rPr>
          <w:lang w:val="en-GB"/>
        </w:rPr>
        <w:t>needs to</w:t>
      </w:r>
      <w:r w:rsidRPr="00F53C67">
        <w:rPr>
          <w:lang w:val="en-GB"/>
        </w:rPr>
        <w:t xml:space="preserve"> 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 </w:t>
      </w:r>
    </w:p>
    <w:p w:rsidR="00BD1B65" w:rsidRPr="00F53C67" w:rsidRDefault="003D4B26" w:rsidP="008E5BAE">
      <w:pPr>
        <w:jc w:val="both"/>
        <w:rPr>
          <w:lang w:val="en-GB"/>
        </w:rPr>
      </w:pPr>
      <w:r w:rsidRPr="00F53C67">
        <w:rPr>
          <w:lang w:val="en-GB"/>
        </w:rPr>
        <w:t xml:space="preserve">In addition to setting up and modifying SCS installations, replacement of damaged power supply sockets is also required, wherever it is deemed as necessary by the </w:t>
      </w:r>
      <w:r w:rsidR="00AE1FAE" w:rsidRPr="00F53C67">
        <w:rPr>
          <w:lang w:val="en-GB"/>
        </w:rPr>
        <w:t>Centre's</w:t>
      </w:r>
      <w:r w:rsidRPr="00F53C67">
        <w:rPr>
          <w:lang w:val="en-GB"/>
        </w:rPr>
        <w:t xml:space="preserve"> technical staff. </w:t>
      </w:r>
    </w:p>
    <w:p w:rsidR="00BC51D3" w:rsidRPr="00F53C67" w:rsidRDefault="00BC51D3" w:rsidP="008E5BAE">
      <w:pPr>
        <w:pStyle w:val="Heading2"/>
        <w:spacing w:after="240"/>
        <w:ind w:left="426"/>
        <w:jc w:val="both"/>
        <w:rPr>
          <w:rFonts w:asciiTheme="minorHAnsi" w:hAnsiTheme="minorHAnsi"/>
          <w:color w:val="auto"/>
          <w:lang w:val="en-GB"/>
        </w:rPr>
      </w:pPr>
    </w:p>
    <w:p w:rsidR="00607550" w:rsidRPr="00F53C67" w:rsidRDefault="003D4B26" w:rsidP="00607550">
      <w:pPr>
        <w:pStyle w:val="Heading2"/>
        <w:numPr>
          <w:ilvl w:val="1"/>
          <w:numId w:val="5"/>
        </w:numPr>
        <w:spacing w:after="240"/>
        <w:ind w:left="426"/>
        <w:jc w:val="both"/>
        <w:rPr>
          <w:rFonts w:asciiTheme="minorHAnsi" w:hAnsiTheme="minorHAnsi"/>
          <w:color w:val="auto"/>
          <w:lang w:val="en-GB"/>
        </w:rPr>
      </w:pPr>
      <w:bookmarkStart w:id="75" w:name="_Toc378764554"/>
      <w:r w:rsidRPr="00F53C67">
        <w:rPr>
          <w:rFonts w:asciiTheme="minorHAnsi" w:hAnsiTheme="minorHAnsi"/>
          <w:color w:val="auto"/>
          <w:lang w:val="en-GB"/>
        </w:rPr>
        <w:t>SWC</w:t>
      </w:r>
      <w:r w:rsidR="00607550" w:rsidRPr="00F53C67">
        <w:rPr>
          <w:rFonts w:asciiTheme="minorHAnsi" w:hAnsiTheme="minorHAnsi"/>
          <w:color w:val="auto"/>
          <w:lang w:val="en-GB"/>
        </w:rPr>
        <w:t xml:space="preserve"> </w:t>
      </w:r>
      <w:r w:rsidR="00A73EC4" w:rsidRPr="00F53C67">
        <w:rPr>
          <w:rFonts w:asciiTheme="minorHAnsi" w:hAnsiTheme="minorHAnsi"/>
          <w:color w:val="auto"/>
          <w:lang w:val="en-GB"/>
        </w:rPr>
        <w:t>Bar</w:t>
      </w:r>
      <w:r w:rsidR="00607550" w:rsidRPr="00F53C67">
        <w:rPr>
          <w:rFonts w:asciiTheme="minorHAnsi" w:hAnsiTheme="minorHAnsi"/>
          <w:color w:val="auto"/>
          <w:lang w:val="en-GB"/>
        </w:rPr>
        <w:t xml:space="preserve"> – </w:t>
      </w:r>
      <w:r w:rsidRPr="00F53C67">
        <w:rPr>
          <w:rFonts w:asciiTheme="minorHAnsi" w:hAnsiTheme="minorHAnsi"/>
          <w:color w:val="auto"/>
          <w:lang w:val="en-GB"/>
        </w:rPr>
        <w:t>Regional unit</w:t>
      </w:r>
      <w:r w:rsidR="00607550" w:rsidRPr="00F53C67">
        <w:rPr>
          <w:rFonts w:asciiTheme="minorHAnsi" w:hAnsiTheme="minorHAnsi"/>
          <w:color w:val="auto"/>
          <w:lang w:val="en-GB"/>
        </w:rPr>
        <w:t xml:space="preserve"> </w:t>
      </w:r>
      <w:proofErr w:type="spellStart"/>
      <w:r w:rsidR="00A73EC4" w:rsidRPr="00F53C67">
        <w:rPr>
          <w:rFonts w:asciiTheme="minorHAnsi" w:hAnsiTheme="minorHAnsi"/>
          <w:color w:val="auto"/>
          <w:lang w:val="en-GB"/>
        </w:rPr>
        <w:t>Ulcinj</w:t>
      </w:r>
      <w:bookmarkEnd w:id="75"/>
      <w:proofErr w:type="spellEnd"/>
    </w:p>
    <w:p w:rsidR="00607550" w:rsidRPr="00F53C67" w:rsidRDefault="003D4B26" w:rsidP="00607550">
      <w:pPr>
        <w:jc w:val="both"/>
        <w:rPr>
          <w:lang w:val="en-GB"/>
        </w:rPr>
      </w:pPr>
      <w:r w:rsidRPr="00F53C67">
        <w:rPr>
          <w:lang w:val="en-GB"/>
        </w:rPr>
        <w:t>Region</w:t>
      </w:r>
      <w:r w:rsidR="00CC7536">
        <w:rPr>
          <w:lang w:val="en-GB"/>
        </w:rPr>
        <w:t xml:space="preserve">al unit in </w:t>
      </w:r>
      <w:proofErr w:type="spellStart"/>
      <w:r w:rsidR="00CC7536">
        <w:rPr>
          <w:lang w:val="en-GB"/>
        </w:rPr>
        <w:t>Ulcinj</w:t>
      </w:r>
      <w:proofErr w:type="spellEnd"/>
      <w:r w:rsidR="00CC7536">
        <w:rPr>
          <w:lang w:val="en-GB"/>
        </w:rPr>
        <w:t xml:space="preserve"> has 7 offices:</w:t>
      </w:r>
      <w:r w:rsidRPr="00F53C67">
        <w:rPr>
          <w:lang w:val="en-GB"/>
        </w:rPr>
        <w:t xml:space="preserve"> 4 on the first floor and 3 on the ground floor. There is an ADSL connection in the manager's office, and offices on the same floor are connected to the Internet via this connection</w:t>
      </w:r>
      <w:r w:rsidR="00607550" w:rsidRPr="00F53C67">
        <w:rPr>
          <w:lang w:val="en-GB"/>
        </w:rPr>
        <w:t xml:space="preserve">. </w:t>
      </w:r>
    </w:p>
    <w:p w:rsidR="00607550" w:rsidRPr="00F53C67" w:rsidRDefault="00AE1FAE" w:rsidP="00607550">
      <w:pPr>
        <w:jc w:val="both"/>
        <w:rPr>
          <w:lang w:val="en-GB"/>
        </w:rPr>
      </w:pPr>
      <w:r w:rsidRPr="00F53C67">
        <w:rPr>
          <w:lang w:val="en-GB"/>
        </w:rPr>
        <w:t>It is necessary to s</w:t>
      </w:r>
      <w:r w:rsidR="00B421C6" w:rsidRPr="00F53C67">
        <w:rPr>
          <w:lang w:val="en-GB"/>
        </w:rPr>
        <w:t>et up SCS installations for all offices, ba</w:t>
      </w:r>
      <w:r w:rsidRPr="00F53C67">
        <w:rPr>
          <w:lang w:val="en-GB"/>
        </w:rPr>
        <w:t>sed on the enclosed ground plan</w:t>
      </w:r>
      <w:r w:rsidR="00607550" w:rsidRPr="00F53C67">
        <w:rPr>
          <w:lang w:val="en-GB"/>
        </w:rPr>
        <w:t>.</w:t>
      </w:r>
    </w:p>
    <w:p w:rsidR="00607550" w:rsidRPr="00F53C67" w:rsidRDefault="00AE1FAE" w:rsidP="00607550">
      <w:pPr>
        <w:jc w:val="both"/>
        <w:rPr>
          <w:lang w:val="en-GB"/>
        </w:rPr>
      </w:pPr>
      <w:r w:rsidRPr="00F53C67">
        <w:rPr>
          <w:lang w:val="en-GB"/>
        </w:rPr>
        <w:t xml:space="preserve">It </w:t>
      </w:r>
      <w:r w:rsidR="00731DA3" w:rsidRPr="00F53C67">
        <w:rPr>
          <w:lang w:val="en-GB"/>
        </w:rPr>
        <w:t>needs to</w:t>
      </w:r>
      <w:r w:rsidRPr="00F53C67">
        <w:rPr>
          <w:lang w:val="en-GB"/>
        </w:rPr>
        <w:t xml:space="preserve"> 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  </w:t>
      </w:r>
    </w:p>
    <w:p w:rsidR="00607550" w:rsidRPr="00F53C67" w:rsidRDefault="00AE1FAE" w:rsidP="00607550">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C6129B" w:rsidRPr="00F53C67" w:rsidRDefault="007F0A12" w:rsidP="00C6129B">
      <w:pPr>
        <w:pStyle w:val="Heading2"/>
        <w:numPr>
          <w:ilvl w:val="1"/>
          <w:numId w:val="5"/>
        </w:numPr>
        <w:spacing w:after="240"/>
        <w:ind w:left="426"/>
        <w:jc w:val="both"/>
        <w:rPr>
          <w:rFonts w:asciiTheme="minorHAnsi" w:hAnsiTheme="minorHAnsi"/>
          <w:color w:val="auto"/>
          <w:lang w:val="en-GB"/>
        </w:rPr>
      </w:pPr>
      <w:bookmarkStart w:id="76" w:name="_Toc378764555"/>
      <w:r w:rsidRPr="00F53C67">
        <w:rPr>
          <w:rFonts w:asciiTheme="minorHAnsi" w:hAnsiTheme="minorHAnsi"/>
          <w:color w:val="auto"/>
          <w:lang w:val="en-GB"/>
        </w:rPr>
        <w:t>SWC</w:t>
      </w:r>
      <w:r w:rsidR="00C6129B" w:rsidRPr="00F53C67">
        <w:rPr>
          <w:rFonts w:asciiTheme="minorHAnsi" w:hAnsiTheme="minorHAnsi"/>
          <w:color w:val="auto"/>
          <w:lang w:val="en-GB"/>
        </w:rPr>
        <w:t xml:space="preserve"> Bar</w:t>
      </w:r>
      <w:bookmarkEnd w:id="76"/>
      <w:r w:rsidR="00C6129B" w:rsidRPr="00F53C67">
        <w:rPr>
          <w:rFonts w:asciiTheme="minorHAnsi" w:hAnsiTheme="minorHAnsi"/>
          <w:color w:val="auto"/>
          <w:lang w:val="en-GB"/>
        </w:rPr>
        <w:t xml:space="preserve"> </w:t>
      </w:r>
    </w:p>
    <w:p w:rsidR="005E3DA0" w:rsidRPr="00F53C67" w:rsidRDefault="007F0A12" w:rsidP="005E3DA0">
      <w:pPr>
        <w:jc w:val="both"/>
        <w:rPr>
          <w:lang w:val="en-GB"/>
        </w:rPr>
      </w:pPr>
      <w:r w:rsidRPr="00F53C67">
        <w:rPr>
          <w:lang w:val="en-GB"/>
        </w:rPr>
        <w:t>SWC</w:t>
      </w:r>
      <w:r w:rsidR="00C6129B" w:rsidRPr="00F53C67">
        <w:rPr>
          <w:lang w:val="en-GB"/>
        </w:rPr>
        <w:t xml:space="preserve"> Bar </w:t>
      </w:r>
      <w:r w:rsidRPr="00F53C67">
        <w:rPr>
          <w:lang w:val="en-GB"/>
        </w:rPr>
        <w:t>has 11 offices on the ground floor of a building which it shares with the Pension and Insurance Fund. SWC</w:t>
      </w:r>
      <w:r w:rsidR="00BF58DF">
        <w:rPr>
          <w:lang w:val="en-GB"/>
        </w:rPr>
        <w:t>'s building in</w:t>
      </w:r>
      <w:r w:rsidRPr="00F53C67">
        <w:rPr>
          <w:lang w:val="en-GB"/>
        </w:rPr>
        <w:t xml:space="preserve"> Bar </w:t>
      </w:r>
      <w:r w:rsidR="00762AA6">
        <w:rPr>
          <w:lang w:val="en-GB"/>
        </w:rPr>
        <w:t>already has SCS installation that is</w:t>
      </w:r>
      <w:r w:rsidRPr="00F53C67">
        <w:rPr>
          <w:lang w:val="en-GB"/>
        </w:rPr>
        <w:t xml:space="preserve"> use</w:t>
      </w:r>
      <w:r w:rsidR="00762AA6">
        <w:rPr>
          <w:lang w:val="en-GB"/>
        </w:rPr>
        <w:t>d. The current SCS installation</w:t>
      </w:r>
      <w:r w:rsidRPr="00F53C67">
        <w:rPr>
          <w:lang w:val="en-GB"/>
        </w:rPr>
        <w:t xml:space="preserve"> is set up with one RACK cabinet on the ground floor. </w:t>
      </w:r>
      <w:r w:rsidR="00E51402" w:rsidRPr="00F53C67">
        <w:rPr>
          <w:lang w:val="en-GB"/>
        </w:rPr>
        <w:t>The existing SCS installation is of insufficient capacity for all offices given the planned number of employees, and therefore installation of new cables and new RJ45 sockets is necessary in those offices</w:t>
      </w:r>
      <w:r w:rsidR="005E3DA0" w:rsidRPr="00F53C67">
        <w:rPr>
          <w:lang w:val="en-GB"/>
        </w:rPr>
        <w:t xml:space="preserve">. </w:t>
      </w:r>
      <w:r w:rsidR="00E51402" w:rsidRPr="00F53C67">
        <w:rPr>
          <w:lang w:val="en-GB"/>
        </w:rPr>
        <w:t>In addition to installation of new RJ45</w:t>
      </w:r>
      <w:r w:rsidR="00DB6BD6" w:rsidRPr="00F53C67">
        <w:rPr>
          <w:lang w:val="en-GB"/>
        </w:rPr>
        <w:t xml:space="preserve"> sockets, replacement of existing, physically damaged RJ45 sockets is also necessary</w:t>
      </w:r>
      <w:r w:rsidR="005E3DA0" w:rsidRPr="00F53C67">
        <w:rPr>
          <w:lang w:val="en-GB"/>
        </w:rPr>
        <w:t>.</w:t>
      </w:r>
    </w:p>
    <w:p w:rsidR="005E3DA0" w:rsidRPr="00F53C67" w:rsidRDefault="00DB6BD6" w:rsidP="005E3DA0">
      <w:pPr>
        <w:jc w:val="both"/>
        <w:rPr>
          <w:lang w:val="en-GB"/>
        </w:rPr>
      </w:pPr>
      <w:r w:rsidRPr="00F53C67">
        <w:rPr>
          <w:lang w:val="en-GB"/>
        </w:rPr>
        <w:t>Once the works on expanding SCS installations are complete, it is necessary to measure and test all links</w:t>
      </w:r>
      <w:r w:rsidR="005E3DA0" w:rsidRPr="00F53C67">
        <w:rPr>
          <w:lang w:val="en-GB"/>
        </w:rPr>
        <w:t xml:space="preserve">, </w:t>
      </w:r>
      <w:r w:rsidR="00762AA6">
        <w:rPr>
          <w:lang w:val="en-GB"/>
        </w:rPr>
        <w:t>both existing and new ones</w:t>
      </w:r>
      <w:r w:rsidRPr="00F53C67">
        <w:rPr>
          <w:lang w:val="en-GB"/>
        </w:rPr>
        <w:t xml:space="preserve"> and</w:t>
      </w:r>
      <w:r w:rsidR="00762AA6">
        <w:rPr>
          <w:lang w:val="en-GB"/>
        </w:rPr>
        <w:t>,</w:t>
      </w:r>
      <w:r w:rsidRPr="00F53C67">
        <w:rPr>
          <w:lang w:val="en-GB"/>
        </w:rPr>
        <w:t xml:space="preserve"> based on results obtain</w:t>
      </w:r>
      <w:r w:rsidR="00762AA6">
        <w:rPr>
          <w:lang w:val="en-GB"/>
        </w:rPr>
        <w:t>ed,</w:t>
      </w:r>
      <w:r w:rsidRPr="00F53C67">
        <w:rPr>
          <w:lang w:val="en-GB"/>
        </w:rPr>
        <w:t xml:space="preserve"> bring all links to the level that allows data transfer speed of </w:t>
      </w:r>
      <w:r w:rsidR="005E3DA0" w:rsidRPr="00F53C67">
        <w:rPr>
          <w:lang w:val="en-GB"/>
        </w:rPr>
        <w:t xml:space="preserve">1Gbps. </w:t>
      </w:r>
    </w:p>
    <w:p w:rsidR="005E3DA0" w:rsidRPr="00F53C67" w:rsidRDefault="00FE46FB" w:rsidP="005E3DA0">
      <w:pPr>
        <w:jc w:val="both"/>
        <w:rPr>
          <w:lang w:val="en-GB"/>
        </w:rPr>
      </w:pPr>
      <w:r w:rsidRPr="00F53C67">
        <w:rPr>
          <w:lang w:val="en-GB"/>
        </w:rPr>
        <w:t>When all the work is done, all RJ 45 sockets, both existing and new ones, must be uniformly marked based on rules from chapter 1 of the Network Topology</w:t>
      </w:r>
      <w:r w:rsidR="005E3DA0" w:rsidRPr="00F53C67">
        <w:rPr>
          <w:lang w:val="en-GB"/>
        </w:rPr>
        <w:t>.</w:t>
      </w:r>
    </w:p>
    <w:p w:rsidR="00C6129B" w:rsidRPr="00F53C67" w:rsidRDefault="00FE46FB" w:rsidP="00C6129B">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r w:rsidR="00C6129B" w:rsidRPr="00F53C67">
        <w:rPr>
          <w:lang w:val="en-GB"/>
        </w:rPr>
        <w:t>.</w:t>
      </w:r>
    </w:p>
    <w:p w:rsidR="005138E6" w:rsidRPr="00F53C67" w:rsidRDefault="005138E6" w:rsidP="00C6129B">
      <w:pPr>
        <w:jc w:val="both"/>
        <w:rPr>
          <w:lang w:val="en-GB"/>
        </w:rPr>
      </w:pPr>
    </w:p>
    <w:p w:rsidR="00F51BA4" w:rsidRPr="00F53C67" w:rsidRDefault="00FE46FB" w:rsidP="00F51BA4">
      <w:pPr>
        <w:pStyle w:val="Heading2"/>
        <w:numPr>
          <w:ilvl w:val="1"/>
          <w:numId w:val="5"/>
        </w:numPr>
        <w:spacing w:after="240"/>
        <w:ind w:left="426"/>
        <w:jc w:val="both"/>
        <w:rPr>
          <w:rFonts w:asciiTheme="minorHAnsi" w:hAnsiTheme="minorHAnsi"/>
          <w:color w:val="auto"/>
          <w:lang w:val="en-GB"/>
        </w:rPr>
      </w:pPr>
      <w:bookmarkStart w:id="77" w:name="_Toc378764556"/>
      <w:r w:rsidRPr="00F53C67">
        <w:rPr>
          <w:rFonts w:asciiTheme="minorHAnsi" w:hAnsiTheme="minorHAnsi"/>
          <w:color w:val="auto"/>
          <w:lang w:val="en-GB"/>
        </w:rPr>
        <w:t>SWC</w:t>
      </w:r>
      <w:r w:rsidR="00F51BA4" w:rsidRPr="00F53C67">
        <w:rPr>
          <w:rFonts w:asciiTheme="minorHAnsi" w:hAnsiTheme="minorHAnsi"/>
          <w:color w:val="auto"/>
          <w:lang w:val="en-GB"/>
        </w:rPr>
        <w:t xml:space="preserve"> </w:t>
      </w:r>
      <w:proofErr w:type="spellStart"/>
      <w:r w:rsidR="00F51BA4" w:rsidRPr="00F53C67">
        <w:rPr>
          <w:rFonts w:asciiTheme="minorHAnsi" w:hAnsiTheme="minorHAnsi"/>
          <w:color w:val="auto"/>
          <w:lang w:val="en-GB"/>
        </w:rPr>
        <w:t>Nikšić</w:t>
      </w:r>
      <w:bookmarkEnd w:id="77"/>
      <w:proofErr w:type="spellEnd"/>
      <w:r w:rsidR="00F51BA4" w:rsidRPr="00F53C67">
        <w:rPr>
          <w:rFonts w:asciiTheme="minorHAnsi" w:hAnsiTheme="minorHAnsi"/>
          <w:color w:val="auto"/>
          <w:lang w:val="en-GB"/>
        </w:rPr>
        <w:t xml:space="preserve"> </w:t>
      </w:r>
    </w:p>
    <w:p w:rsidR="00F51BA4" w:rsidRPr="00F53C67" w:rsidRDefault="00FE46FB" w:rsidP="00F51BA4">
      <w:pPr>
        <w:jc w:val="both"/>
        <w:rPr>
          <w:lang w:val="en-GB"/>
        </w:rPr>
      </w:pPr>
      <w:r w:rsidRPr="00F53C67">
        <w:rPr>
          <w:lang w:val="en-GB"/>
        </w:rPr>
        <w:t>SWC</w:t>
      </w:r>
      <w:r w:rsidR="00F51BA4" w:rsidRPr="00F53C67">
        <w:rPr>
          <w:lang w:val="en-GB"/>
        </w:rPr>
        <w:t xml:space="preserve"> </w:t>
      </w:r>
      <w:proofErr w:type="spellStart"/>
      <w:r w:rsidR="00F51BA4" w:rsidRPr="00F53C67">
        <w:rPr>
          <w:lang w:val="en-GB"/>
        </w:rPr>
        <w:t>Nikšić</w:t>
      </w:r>
      <w:proofErr w:type="spellEnd"/>
      <w:r w:rsidR="00F51BA4" w:rsidRPr="00F53C67">
        <w:rPr>
          <w:lang w:val="en-GB"/>
        </w:rPr>
        <w:t xml:space="preserve"> </w:t>
      </w:r>
      <w:r w:rsidR="00762AA6">
        <w:rPr>
          <w:lang w:val="en-GB"/>
        </w:rPr>
        <w:t>has 17 offices: 11 offices on the ground floor</w:t>
      </w:r>
      <w:r w:rsidR="00955FAA" w:rsidRPr="00F53C67">
        <w:rPr>
          <w:lang w:val="en-GB"/>
        </w:rPr>
        <w:t xml:space="preserve"> and 6 offices on the first floor</w:t>
      </w:r>
      <w:r w:rsidR="00F51BA4" w:rsidRPr="00F53C67">
        <w:rPr>
          <w:lang w:val="en-GB"/>
        </w:rPr>
        <w:t xml:space="preserve">. </w:t>
      </w:r>
      <w:r w:rsidR="00955FAA" w:rsidRPr="00F53C67">
        <w:rPr>
          <w:lang w:val="en-GB"/>
        </w:rPr>
        <w:t>SWC</w:t>
      </w:r>
      <w:r w:rsidR="00762AA6">
        <w:rPr>
          <w:lang w:val="en-GB"/>
        </w:rPr>
        <w:t>'s building in</w:t>
      </w:r>
      <w:r w:rsidR="00955FAA" w:rsidRPr="00F53C67">
        <w:rPr>
          <w:lang w:val="en-GB"/>
        </w:rPr>
        <w:t xml:space="preserve"> </w:t>
      </w:r>
      <w:proofErr w:type="spellStart"/>
      <w:r w:rsidR="00F51BA4" w:rsidRPr="00F53C67">
        <w:rPr>
          <w:lang w:val="en-GB"/>
        </w:rPr>
        <w:t>Nikšić</w:t>
      </w:r>
      <w:proofErr w:type="spellEnd"/>
      <w:r w:rsidR="00F51BA4" w:rsidRPr="00F53C67">
        <w:rPr>
          <w:lang w:val="en-GB"/>
        </w:rPr>
        <w:t xml:space="preserve"> </w:t>
      </w:r>
      <w:r w:rsidR="00955FAA" w:rsidRPr="00F53C67">
        <w:rPr>
          <w:lang w:val="en-GB"/>
        </w:rPr>
        <w:t xml:space="preserve">already has SCS installations that are used. Based on the planned number of employees, </w:t>
      </w:r>
      <w:r w:rsidR="00CF1E7D" w:rsidRPr="00F53C67">
        <w:rPr>
          <w:lang w:val="en-GB"/>
        </w:rPr>
        <w:t>it is necessary to lay new cables and mount new RJ45 sockets (office 17). In addition to installation of new RJ45 sockets, replacement of existing, physically damaged RJ45 sockets is also necessary.</w:t>
      </w:r>
    </w:p>
    <w:p w:rsidR="00F51BA4" w:rsidRPr="00F53C67" w:rsidRDefault="00CF1E7D" w:rsidP="00F51BA4">
      <w:pPr>
        <w:jc w:val="both"/>
        <w:rPr>
          <w:lang w:val="en-GB"/>
        </w:rPr>
      </w:pPr>
      <w:r w:rsidRPr="00F53C67">
        <w:rPr>
          <w:lang w:val="en-GB"/>
        </w:rPr>
        <w:t>When all the work is done, all RJ 45 sockets, both existing and new ones, must be uniformly marked based on rules from chapter 1 of the Network Topology.</w:t>
      </w:r>
    </w:p>
    <w:p w:rsidR="009469CF" w:rsidRPr="00F53C67" w:rsidRDefault="009469CF" w:rsidP="00F51BA4">
      <w:pPr>
        <w:jc w:val="both"/>
        <w:rPr>
          <w:lang w:val="en-GB"/>
        </w:rPr>
      </w:pPr>
    </w:p>
    <w:p w:rsidR="00CF1E7D" w:rsidRPr="00F53C67" w:rsidRDefault="00CF1E7D" w:rsidP="005138E6">
      <w:pPr>
        <w:pStyle w:val="Heading2"/>
        <w:numPr>
          <w:ilvl w:val="1"/>
          <w:numId w:val="5"/>
        </w:numPr>
        <w:spacing w:after="240"/>
        <w:ind w:left="426"/>
        <w:jc w:val="both"/>
        <w:rPr>
          <w:rFonts w:asciiTheme="minorHAnsi" w:hAnsiTheme="minorHAnsi"/>
          <w:color w:val="auto"/>
          <w:lang w:val="en-GB"/>
        </w:rPr>
      </w:pPr>
      <w:bookmarkStart w:id="78" w:name="_Toc378764557"/>
      <w:r w:rsidRPr="00F53C67">
        <w:rPr>
          <w:rFonts w:asciiTheme="minorHAnsi" w:hAnsiTheme="minorHAnsi"/>
          <w:color w:val="auto"/>
          <w:lang w:val="en-GB"/>
        </w:rPr>
        <w:t>SWC</w:t>
      </w:r>
      <w:r w:rsidR="005138E6" w:rsidRPr="00F53C67">
        <w:rPr>
          <w:rFonts w:asciiTheme="minorHAnsi" w:hAnsiTheme="minorHAnsi"/>
          <w:color w:val="auto"/>
          <w:lang w:val="en-GB"/>
        </w:rPr>
        <w:t xml:space="preserve"> </w:t>
      </w:r>
      <w:proofErr w:type="spellStart"/>
      <w:r w:rsidR="005138E6" w:rsidRPr="00F53C67">
        <w:rPr>
          <w:rFonts w:asciiTheme="minorHAnsi" w:hAnsiTheme="minorHAnsi"/>
          <w:color w:val="auto"/>
          <w:lang w:val="en-GB"/>
        </w:rPr>
        <w:t>Nikšić</w:t>
      </w:r>
      <w:proofErr w:type="spellEnd"/>
      <w:r w:rsidR="005138E6" w:rsidRPr="00F53C67">
        <w:rPr>
          <w:rFonts w:asciiTheme="minorHAnsi" w:hAnsiTheme="minorHAnsi"/>
          <w:color w:val="auto"/>
          <w:lang w:val="en-GB"/>
        </w:rPr>
        <w:t xml:space="preserve"> – </w:t>
      </w:r>
      <w:r w:rsidRPr="00F53C67">
        <w:rPr>
          <w:rFonts w:asciiTheme="minorHAnsi" w:hAnsiTheme="minorHAnsi"/>
          <w:color w:val="auto"/>
          <w:lang w:val="en-GB"/>
        </w:rPr>
        <w:t>Regional unit</w:t>
      </w:r>
      <w:r w:rsidR="005138E6" w:rsidRPr="00F53C67">
        <w:rPr>
          <w:rFonts w:asciiTheme="minorHAnsi" w:hAnsiTheme="minorHAnsi"/>
          <w:color w:val="auto"/>
          <w:lang w:val="en-GB"/>
        </w:rPr>
        <w:t xml:space="preserve"> </w:t>
      </w:r>
      <w:proofErr w:type="spellStart"/>
      <w:r w:rsidR="005138E6" w:rsidRPr="00F53C67">
        <w:rPr>
          <w:rFonts w:asciiTheme="minorHAnsi" w:hAnsiTheme="minorHAnsi"/>
          <w:color w:val="auto"/>
          <w:lang w:val="en-GB"/>
        </w:rPr>
        <w:t>Šavnik</w:t>
      </w:r>
      <w:bookmarkEnd w:id="78"/>
      <w:proofErr w:type="spellEnd"/>
    </w:p>
    <w:p w:rsidR="00CF1E7D" w:rsidRPr="00F53C67" w:rsidRDefault="00CF1E7D" w:rsidP="00CF1E7D">
      <w:pPr>
        <w:jc w:val="both"/>
        <w:rPr>
          <w:lang w:val="en-GB"/>
        </w:rPr>
      </w:pPr>
      <w:r w:rsidRPr="00F53C67">
        <w:rPr>
          <w:lang w:val="en-GB"/>
        </w:rPr>
        <w:t xml:space="preserve">Regional unit </w:t>
      </w:r>
      <w:proofErr w:type="spellStart"/>
      <w:r w:rsidRPr="00F53C67">
        <w:rPr>
          <w:lang w:val="en-GB"/>
        </w:rPr>
        <w:t>Šavnik</w:t>
      </w:r>
      <w:proofErr w:type="spellEnd"/>
      <w:r w:rsidRPr="00F53C67">
        <w:rPr>
          <w:lang w:val="en-GB"/>
        </w:rPr>
        <w:t xml:space="preserve"> does not have any SCS installation. Therefore, it is necessary to set up a SCS installation, based on the enclosed ground plan. </w:t>
      </w:r>
    </w:p>
    <w:p w:rsidR="00CF1E7D" w:rsidRPr="00F53C67" w:rsidRDefault="00731DA3" w:rsidP="00CF1E7D">
      <w:pPr>
        <w:jc w:val="both"/>
        <w:rPr>
          <w:lang w:val="en-GB"/>
        </w:rPr>
      </w:pPr>
      <w:r w:rsidRPr="00F53C67">
        <w:rPr>
          <w:lang w:val="en-GB"/>
        </w:rPr>
        <w:t>It needs to</w:t>
      </w:r>
      <w:r w:rsidR="00CF1E7D" w:rsidRPr="00F53C67">
        <w:rPr>
          <w:lang w:val="en-GB"/>
        </w:rPr>
        <w:t xml:space="preserve"> be ensured that incoming telecommunication lines, through which the building </w:t>
      </w:r>
      <w:proofErr w:type="gramStart"/>
      <w:r w:rsidR="00CF1E7D" w:rsidRPr="00F53C67">
        <w:rPr>
          <w:lang w:val="en-GB"/>
        </w:rPr>
        <w:t>is</w:t>
      </w:r>
      <w:proofErr w:type="gramEnd"/>
      <w:r w:rsidR="00CF1E7D" w:rsidRPr="00F53C67">
        <w:rPr>
          <w:lang w:val="en-GB"/>
        </w:rPr>
        <w:t xml:space="preserve"> connected the telecommunication network, end in BD rack cabinet and patch panel and that from there they are used for additional services (PSTN telephony, ADSL, Point To Point broadband connection, etc.) </w:t>
      </w:r>
    </w:p>
    <w:p w:rsidR="009469CF" w:rsidRPr="00F53C67" w:rsidRDefault="00CF1E7D" w:rsidP="005138E6">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CF1E7D" w:rsidRPr="00F53C67" w:rsidRDefault="00CF1E7D" w:rsidP="005138E6">
      <w:pPr>
        <w:jc w:val="both"/>
        <w:rPr>
          <w:lang w:val="en-GB"/>
        </w:rPr>
      </w:pPr>
    </w:p>
    <w:p w:rsidR="005138E6" w:rsidRPr="00F53C67" w:rsidRDefault="005138E6" w:rsidP="005138E6">
      <w:pPr>
        <w:pStyle w:val="Heading2"/>
        <w:numPr>
          <w:ilvl w:val="1"/>
          <w:numId w:val="5"/>
        </w:numPr>
        <w:spacing w:after="240"/>
        <w:ind w:left="426"/>
        <w:jc w:val="both"/>
        <w:rPr>
          <w:rFonts w:asciiTheme="minorHAnsi" w:hAnsiTheme="minorHAnsi"/>
          <w:color w:val="auto"/>
          <w:lang w:val="en-GB"/>
        </w:rPr>
      </w:pPr>
      <w:bookmarkStart w:id="79" w:name="_Toc378764558"/>
      <w:r w:rsidRPr="00F53C67">
        <w:rPr>
          <w:rFonts w:asciiTheme="minorHAnsi" w:hAnsiTheme="minorHAnsi"/>
          <w:color w:val="auto"/>
          <w:lang w:val="en-GB"/>
        </w:rPr>
        <w:t xml:space="preserve">CSR </w:t>
      </w:r>
      <w:proofErr w:type="spellStart"/>
      <w:r w:rsidRPr="00F53C67">
        <w:rPr>
          <w:rFonts w:asciiTheme="minorHAnsi" w:hAnsiTheme="minorHAnsi"/>
          <w:color w:val="auto"/>
          <w:lang w:val="en-GB"/>
        </w:rPr>
        <w:t>Nikšić</w:t>
      </w:r>
      <w:proofErr w:type="spellEnd"/>
      <w:r w:rsidRPr="00F53C67">
        <w:rPr>
          <w:rFonts w:asciiTheme="minorHAnsi" w:hAnsiTheme="minorHAnsi"/>
          <w:color w:val="auto"/>
          <w:lang w:val="en-GB"/>
        </w:rPr>
        <w:t xml:space="preserve"> – </w:t>
      </w:r>
      <w:r w:rsidR="00CF1E7D" w:rsidRPr="00F53C67">
        <w:rPr>
          <w:rFonts w:asciiTheme="minorHAnsi" w:hAnsiTheme="minorHAnsi"/>
          <w:color w:val="auto"/>
          <w:lang w:val="en-GB"/>
        </w:rPr>
        <w:t>Regional unit</w:t>
      </w:r>
      <w:r w:rsidRPr="00F53C67">
        <w:rPr>
          <w:rFonts w:asciiTheme="minorHAnsi" w:hAnsiTheme="minorHAnsi"/>
          <w:color w:val="auto"/>
          <w:lang w:val="en-GB"/>
        </w:rPr>
        <w:t xml:space="preserve"> </w:t>
      </w:r>
      <w:proofErr w:type="spellStart"/>
      <w:r w:rsidRPr="00F53C67">
        <w:rPr>
          <w:rFonts w:asciiTheme="minorHAnsi" w:hAnsiTheme="minorHAnsi"/>
          <w:color w:val="auto"/>
          <w:lang w:val="en-GB"/>
        </w:rPr>
        <w:t>Plužine</w:t>
      </w:r>
      <w:bookmarkEnd w:id="79"/>
      <w:proofErr w:type="spellEnd"/>
    </w:p>
    <w:p w:rsidR="005138E6" w:rsidRPr="00F53C67" w:rsidRDefault="00CF1E7D" w:rsidP="005138E6">
      <w:pPr>
        <w:jc w:val="both"/>
        <w:rPr>
          <w:lang w:val="en-GB"/>
        </w:rPr>
      </w:pPr>
      <w:r w:rsidRPr="00F53C67">
        <w:rPr>
          <w:lang w:val="en-GB"/>
        </w:rPr>
        <w:t xml:space="preserve">Regional unit </w:t>
      </w:r>
      <w:proofErr w:type="spellStart"/>
      <w:r w:rsidRPr="00F53C67">
        <w:rPr>
          <w:lang w:val="en-GB"/>
        </w:rPr>
        <w:t>Plužine</w:t>
      </w:r>
      <w:proofErr w:type="spellEnd"/>
      <w:r w:rsidRPr="00F53C67">
        <w:rPr>
          <w:lang w:val="en-GB"/>
        </w:rPr>
        <w:t xml:space="preserve"> does not have any SCS installation. Therefore, it is necessary to set up a SCS installation, based on the enclosed ground plan. </w:t>
      </w:r>
    </w:p>
    <w:p w:rsidR="005138E6" w:rsidRPr="00F53C67" w:rsidRDefault="00CD7F62" w:rsidP="005138E6">
      <w:pPr>
        <w:jc w:val="both"/>
        <w:rPr>
          <w:lang w:val="en-GB"/>
        </w:rPr>
      </w:pPr>
      <w:r w:rsidRPr="00F53C67">
        <w:rPr>
          <w:lang w:val="en-GB"/>
        </w:rPr>
        <w:t xml:space="preserve">It </w:t>
      </w:r>
      <w:r w:rsidR="00731DA3" w:rsidRPr="00F53C67">
        <w:rPr>
          <w:lang w:val="en-GB"/>
        </w:rPr>
        <w:t>needs</w:t>
      </w:r>
      <w:r w:rsidRPr="00F53C67">
        <w:rPr>
          <w:lang w:val="en-GB"/>
        </w:rPr>
        <w:t xml:space="preserve"> </w:t>
      </w:r>
      <w:r w:rsidR="00B274CC" w:rsidRPr="00F53C67">
        <w:rPr>
          <w:lang w:val="en-GB"/>
        </w:rPr>
        <w:t xml:space="preserve">to </w:t>
      </w:r>
      <w:r w:rsidRPr="00F53C67">
        <w:rPr>
          <w:lang w:val="en-GB"/>
        </w:rPr>
        <w:t xml:space="preserve">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 </w:t>
      </w:r>
      <w:r w:rsidR="005138E6" w:rsidRPr="00F53C67">
        <w:rPr>
          <w:lang w:val="en-GB"/>
        </w:rPr>
        <w:t xml:space="preserve"> </w:t>
      </w:r>
    </w:p>
    <w:p w:rsidR="005138E6" w:rsidRPr="00F53C67" w:rsidRDefault="00CD7F62" w:rsidP="005138E6">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5138E6" w:rsidRPr="00F53C67" w:rsidRDefault="005138E6" w:rsidP="00F51BA4">
      <w:pPr>
        <w:jc w:val="both"/>
        <w:rPr>
          <w:lang w:val="en-GB"/>
        </w:rPr>
      </w:pPr>
    </w:p>
    <w:p w:rsidR="00CF4B13" w:rsidRPr="00F53C67" w:rsidRDefault="00CD7F62" w:rsidP="00CF4B13">
      <w:pPr>
        <w:pStyle w:val="Heading2"/>
        <w:numPr>
          <w:ilvl w:val="1"/>
          <w:numId w:val="5"/>
        </w:numPr>
        <w:spacing w:after="240"/>
        <w:ind w:left="426"/>
        <w:jc w:val="both"/>
        <w:rPr>
          <w:rFonts w:asciiTheme="minorHAnsi" w:hAnsiTheme="minorHAnsi"/>
          <w:color w:val="auto"/>
          <w:lang w:val="en-GB"/>
        </w:rPr>
      </w:pPr>
      <w:bookmarkStart w:id="80" w:name="_Toc378764559"/>
      <w:r w:rsidRPr="00F53C67">
        <w:rPr>
          <w:rFonts w:asciiTheme="minorHAnsi" w:hAnsiTheme="minorHAnsi"/>
          <w:color w:val="auto"/>
          <w:lang w:val="en-GB"/>
        </w:rPr>
        <w:t>SWC</w:t>
      </w:r>
      <w:r w:rsidR="00CF4B13" w:rsidRPr="00F53C67">
        <w:rPr>
          <w:rFonts w:asciiTheme="minorHAnsi" w:hAnsiTheme="minorHAnsi"/>
          <w:color w:val="auto"/>
          <w:lang w:val="en-GB"/>
        </w:rPr>
        <w:t xml:space="preserve"> </w:t>
      </w:r>
      <w:proofErr w:type="spellStart"/>
      <w:r w:rsidR="00CF4B13" w:rsidRPr="00F53C67">
        <w:rPr>
          <w:rFonts w:asciiTheme="minorHAnsi" w:hAnsiTheme="minorHAnsi"/>
          <w:color w:val="auto"/>
          <w:lang w:val="en-GB"/>
        </w:rPr>
        <w:t>Kotor</w:t>
      </w:r>
      <w:proofErr w:type="spellEnd"/>
      <w:r w:rsidR="00CF4B13" w:rsidRPr="00F53C67">
        <w:rPr>
          <w:rFonts w:asciiTheme="minorHAnsi" w:hAnsiTheme="minorHAnsi"/>
          <w:color w:val="auto"/>
          <w:lang w:val="en-GB"/>
        </w:rPr>
        <w:t xml:space="preserve"> - </w:t>
      </w:r>
      <w:r w:rsidRPr="00F53C67">
        <w:rPr>
          <w:rFonts w:asciiTheme="minorHAnsi" w:hAnsiTheme="minorHAnsi"/>
          <w:color w:val="auto"/>
          <w:lang w:val="en-GB"/>
        </w:rPr>
        <w:t>Regional unit</w:t>
      </w:r>
      <w:r w:rsidR="00CF4B13" w:rsidRPr="00F53C67">
        <w:rPr>
          <w:rFonts w:asciiTheme="minorHAnsi" w:hAnsiTheme="minorHAnsi"/>
          <w:color w:val="auto"/>
          <w:lang w:val="en-GB"/>
        </w:rPr>
        <w:t xml:space="preserve"> </w:t>
      </w:r>
      <w:proofErr w:type="spellStart"/>
      <w:r w:rsidR="00CF4B13" w:rsidRPr="00F53C67">
        <w:rPr>
          <w:rFonts w:asciiTheme="minorHAnsi" w:hAnsiTheme="minorHAnsi"/>
          <w:color w:val="auto"/>
          <w:lang w:val="en-GB"/>
        </w:rPr>
        <w:t>Budva</w:t>
      </w:r>
      <w:bookmarkEnd w:id="80"/>
      <w:proofErr w:type="spellEnd"/>
      <w:r w:rsidR="00CF4B13" w:rsidRPr="00F53C67">
        <w:rPr>
          <w:rFonts w:asciiTheme="minorHAnsi" w:hAnsiTheme="minorHAnsi"/>
          <w:color w:val="auto"/>
          <w:lang w:val="en-GB"/>
        </w:rPr>
        <w:t xml:space="preserve"> </w:t>
      </w:r>
    </w:p>
    <w:p w:rsidR="00CF4B13" w:rsidRPr="00F53C67" w:rsidRDefault="00CD7F62" w:rsidP="00CF4B13">
      <w:pPr>
        <w:jc w:val="both"/>
        <w:rPr>
          <w:lang w:val="en-GB"/>
        </w:rPr>
      </w:pPr>
      <w:r w:rsidRPr="00F53C67">
        <w:rPr>
          <w:lang w:val="en-GB"/>
        </w:rPr>
        <w:t xml:space="preserve">Regional unit </w:t>
      </w:r>
      <w:proofErr w:type="spellStart"/>
      <w:r w:rsidRPr="00F53C67">
        <w:rPr>
          <w:lang w:val="en-GB"/>
        </w:rPr>
        <w:t>Budva</w:t>
      </w:r>
      <w:proofErr w:type="spellEnd"/>
      <w:r w:rsidRPr="00F53C67">
        <w:rPr>
          <w:lang w:val="en-GB"/>
        </w:rPr>
        <w:t xml:space="preserve"> has 2 offices on the ground floor of the Tax Administration building. They are connected to the Internet via ADSL connection. There is neither </w:t>
      </w:r>
      <w:r w:rsidR="002354EF" w:rsidRPr="00F53C67">
        <w:rPr>
          <w:lang w:val="en-GB"/>
        </w:rPr>
        <w:t xml:space="preserve">a </w:t>
      </w:r>
      <w:r w:rsidRPr="00F53C67">
        <w:rPr>
          <w:lang w:val="en-GB"/>
        </w:rPr>
        <w:t xml:space="preserve">computer network nor </w:t>
      </w:r>
      <w:r w:rsidR="002354EF" w:rsidRPr="00F53C67">
        <w:rPr>
          <w:lang w:val="en-GB"/>
        </w:rPr>
        <w:t xml:space="preserve">a </w:t>
      </w:r>
      <w:r w:rsidRPr="00F53C67">
        <w:rPr>
          <w:lang w:val="en-GB"/>
        </w:rPr>
        <w:t>SCS installation. Based on the planned number of employees, it is necessary to lay new cables and mount new RJ45 sockets for all offices</w:t>
      </w:r>
      <w:r w:rsidR="00CF4B13" w:rsidRPr="00F53C67">
        <w:rPr>
          <w:lang w:val="en-GB"/>
        </w:rPr>
        <w:t xml:space="preserve">. </w:t>
      </w:r>
    </w:p>
    <w:p w:rsidR="00CF4B13" w:rsidRPr="00F53C67" w:rsidRDefault="00CD7F62" w:rsidP="00CF4B13">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347A5D" w:rsidRPr="00F53C67" w:rsidRDefault="00347A5D" w:rsidP="00CF4B13">
      <w:pPr>
        <w:jc w:val="both"/>
        <w:rPr>
          <w:lang w:val="en-GB"/>
        </w:rPr>
      </w:pPr>
    </w:p>
    <w:p w:rsidR="003B12C4" w:rsidRPr="00F53C67" w:rsidRDefault="00CD7F62" w:rsidP="003B12C4">
      <w:pPr>
        <w:pStyle w:val="Heading2"/>
        <w:numPr>
          <w:ilvl w:val="1"/>
          <w:numId w:val="5"/>
        </w:numPr>
        <w:spacing w:after="240"/>
        <w:ind w:left="426"/>
        <w:jc w:val="both"/>
        <w:rPr>
          <w:rFonts w:asciiTheme="minorHAnsi" w:hAnsiTheme="minorHAnsi"/>
          <w:color w:val="auto"/>
          <w:lang w:val="en-GB"/>
        </w:rPr>
      </w:pPr>
      <w:bookmarkStart w:id="81" w:name="_Toc378764560"/>
      <w:r w:rsidRPr="00F53C67">
        <w:rPr>
          <w:rFonts w:asciiTheme="minorHAnsi" w:hAnsiTheme="minorHAnsi"/>
          <w:color w:val="auto"/>
          <w:lang w:val="en-GB"/>
        </w:rPr>
        <w:t>SWC</w:t>
      </w:r>
      <w:r w:rsidR="003B12C4" w:rsidRPr="00F53C67">
        <w:rPr>
          <w:rFonts w:asciiTheme="minorHAnsi" w:hAnsiTheme="minorHAnsi"/>
          <w:color w:val="auto"/>
          <w:lang w:val="en-GB"/>
        </w:rPr>
        <w:t xml:space="preserve"> </w:t>
      </w:r>
      <w:proofErr w:type="spellStart"/>
      <w:r w:rsidR="003B12C4" w:rsidRPr="00F53C67">
        <w:rPr>
          <w:rFonts w:asciiTheme="minorHAnsi" w:hAnsiTheme="minorHAnsi"/>
          <w:color w:val="auto"/>
          <w:lang w:val="en-GB"/>
        </w:rPr>
        <w:t>Kotor</w:t>
      </w:r>
      <w:bookmarkEnd w:id="81"/>
      <w:proofErr w:type="spellEnd"/>
      <w:r w:rsidR="003B12C4" w:rsidRPr="00F53C67">
        <w:rPr>
          <w:rFonts w:asciiTheme="minorHAnsi" w:hAnsiTheme="minorHAnsi"/>
          <w:color w:val="auto"/>
          <w:lang w:val="en-GB"/>
        </w:rPr>
        <w:t xml:space="preserve"> </w:t>
      </w:r>
    </w:p>
    <w:p w:rsidR="003B12C4" w:rsidRPr="00F53C67" w:rsidRDefault="00CD7F62" w:rsidP="003B12C4">
      <w:pPr>
        <w:jc w:val="both"/>
        <w:rPr>
          <w:lang w:val="en-GB"/>
        </w:rPr>
      </w:pPr>
      <w:r w:rsidRPr="00F53C67">
        <w:rPr>
          <w:lang w:val="en-GB"/>
        </w:rPr>
        <w:t>SWC</w:t>
      </w:r>
      <w:r w:rsidR="003B12C4" w:rsidRPr="00F53C67">
        <w:rPr>
          <w:lang w:val="en-GB"/>
        </w:rPr>
        <w:t xml:space="preserve"> </w:t>
      </w:r>
      <w:proofErr w:type="spellStart"/>
      <w:r w:rsidR="003B12C4" w:rsidRPr="00F53C67">
        <w:rPr>
          <w:lang w:val="en-GB"/>
        </w:rPr>
        <w:t>Kotor</w:t>
      </w:r>
      <w:proofErr w:type="spellEnd"/>
      <w:r w:rsidR="003B12C4" w:rsidRPr="00F53C67">
        <w:rPr>
          <w:lang w:val="en-GB"/>
        </w:rPr>
        <w:t xml:space="preserve"> </w:t>
      </w:r>
      <w:r w:rsidRPr="00F53C67">
        <w:rPr>
          <w:lang w:val="en-GB"/>
        </w:rPr>
        <w:t xml:space="preserve">has </w:t>
      </w:r>
      <w:r w:rsidR="002354EF" w:rsidRPr="00F53C67">
        <w:rPr>
          <w:lang w:val="en-GB"/>
        </w:rPr>
        <w:t>6 offices on the first floor of the Tax Administration</w:t>
      </w:r>
      <w:r w:rsidR="00762AA6">
        <w:rPr>
          <w:lang w:val="en-GB"/>
        </w:rPr>
        <w:t xml:space="preserve"> building</w:t>
      </w:r>
      <w:r w:rsidR="002354EF" w:rsidRPr="00F53C67">
        <w:rPr>
          <w:lang w:val="en-GB"/>
        </w:rPr>
        <w:t>. One computer is connected to the Internet via ADSL connection, while others use wireles</w:t>
      </w:r>
      <w:r w:rsidR="003B12C4" w:rsidRPr="00F53C67">
        <w:rPr>
          <w:lang w:val="en-GB"/>
        </w:rPr>
        <w:t>s</w:t>
      </w:r>
      <w:r w:rsidR="00BE5DFA">
        <w:rPr>
          <w:lang w:val="en-GB"/>
        </w:rPr>
        <w:t xml:space="preserve"> access</w:t>
      </w:r>
      <w:r w:rsidR="003B12C4" w:rsidRPr="00F53C67">
        <w:rPr>
          <w:lang w:val="en-GB"/>
        </w:rPr>
        <w:t xml:space="preserve">. </w:t>
      </w:r>
      <w:r w:rsidR="002354EF" w:rsidRPr="00F53C67">
        <w:rPr>
          <w:lang w:val="en-GB"/>
        </w:rPr>
        <w:t>There is neither a computer network nor an SCS installation.</w:t>
      </w:r>
      <w:r w:rsidR="003B12C4" w:rsidRPr="00F53C67">
        <w:rPr>
          <w:lang w:val="en-GB"/>
        </w:rPr>
        <w:t xml:space="preserve"> </w:t>
      </w:r>
    </w:p>
    <w:p w:rsidR="003B12C4" w:rsidRPr="00F53C67" w:rsidRDefault="002354EF" w:rsidP="003B12C4">
      <w:pPr>
        <w:jc w:val="both"/>
        <w:rPr>
          <w:lang w:val="en-GB"/>
        </w:rPr>
      </w:pPr>
      <w:r w:rsidRPr="00F53C67">
        <w:rPr>
          <w:lang w:val="en-GB"/>
        </w:rPr>
        <w:lastRenderedPageBreak/>
        <w:t xml:space="preserve">It is necessary to set up SCS installations for all offices, based on the enclosed ground plan. </w:t>
      </w:r>
    </w:p>
    <w:p w:rsidR="003B12C4" w:rsidRPr="00F53C67" w:rsidRDefault="002354EF" w:rsidP="003B12C4">
      <w:pPr>
        <w:jc w:val="both"/>
        <w:rPr>
          <w:lang w:val="en-GB"/>
        </w:rPr>
      </w:pPr>
      <w:r w:rsidRPr="00F53C67">
        <w:rPr>
          <w:lang w:val="en-GB"/>
        </w:rPr>
        <w:t xml:space="preserve">It </w:t>
      </w:r>
      <w:r w:rsidR="00731DA3" w:rsidRPr="00F53C67">
        <w:rPr>
          <w:lang w:val="en-GB"/>
        </w:rPr>
        <w:t>needs</w:t>
      </w:r>
      <w:r w:rsidRPr="00F53C67">
        <w:rPr>
          <w:lang w:val="en-GB"/>
        </w:rPr>
        <w:t xml:space="preserve"> </w:t>
      </w:r>
      <w:r w:rsidR="00B274CC" w:rsidRPr="00F53C67">
        <w:rPr>
          <w:lang w:val="en-GB"/>
        </w:rPr>
        <w:t xml:space="preserve">to </w:t>
      </w:r>
      <w:r w:rsidRPr="00F53C67">
        <w:rPr>
          <w:lang w:val="en-GB"/>
        </w:rPr>
        <w:t xml:space="preserve">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w:t>
      </w:r>
      <w:r w:rsidR="003B12C4" w:rsidRPr="00F53C67">
        <w:rPr>
          <w:lang w:val="en-GB"/>
        </w:rPr>
        <w:t xml:space="preserve"> </w:t>
      </w:r>
    </w:p>
    <w:p w:rsidR="003B12C4" w:rsidRPr="00F53C67" w:rsidRDefault="002354EF" w:rsidP="003B12C4">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347A5D" w:rsidRPr="00F53C67" w:rsidRDefault="00347A5D" w:rsidP="003B12C4">
      <w:pPr>
        <w:jc w:val="both"/>
        <w:rPr>
          <w:lang w:val="en-GB"/>
        </w:rPr>
      </w:pPr>
    </w:p>
    <w:p w:rsidR="00781FB1" w:rsidRPr="00F53C67" w:rsidRDefault="002354EF" w:rsidP="00781FB1">
      <w:pPr>
        <w:pStyle w:val="Heading2"/>
        <w:numPr>
          <w:ilvl w:val="1"/>
          <w:numId w:val="5"/>
        </w:numPr>
        <w:spacing w:after="240"/>
        <w:ind w:left="426"/>
        <w:jc w:val="both"/>
        <w:rPr>
          <w:rFonts w:asciiTheme="minorHAnsi" w:hAnsiTheme="minorHAnsi"/>
          <w:color w:val="auto"/>
          <w:lang w:val="en-GB"/>
        </w:rPr>
      </w:pPr>
      <w:bookmarkStart w:id="82" w:name="_Toc378764561"/>
      <w:r w:rsidRPr="00F53C67">
        <w:rPr>
          <w:rFonts w:asciiTheme="minorHAnsi" w:hAnsiTheme="minorHAnsi"/>
          <w:color w:val="auto"/>
          <w:lang w:val="en-GB"/>
        </w:rPr>
        <w:t>SWC</w:t>
      </w:r>
      <w:r w:rsidR="00781FB1" w:rsidRPr="00F53C67">
        <w:rPr>
          <w:rFonts w:asciiTheme="minorHAnsi" w:hAnsiTheme="minorHAnsi"/>
          <w:color w:val="auto"/>
          <w:lang w:val="en-GB"/>
        </w:rPr>
        <w:t xml:space="preserve"> </w:t>
      </w:r>
      <w:proofErr w:type="spellStart"/>
      <w:r w:rsidR="00781FB1" w:rsidRPr="00F53C67">
        <w:rPr>
          <w:rFonts w:asciiTheme="minorHAnsi" w:hAnsiTheme="minorHAnsi"/>
          <w:color w:val="auto"/>
          <w:lang w:val="en-GB"/>
        </w:rPr>
        <w:t>Kotor</w:t>
      </w:r>
      <w:proofErr w:type="spellEnd"/>
      <w:r w:rsidR="00781FB1" w:rsidRPr="00F53C67">
        <w:rPr>
          <w:rFonts w:asciiTheme="minorHAnsi" w:hAnsiTheme="minorHAnsi"/>
          <w:color w:val="auto"/>
          <w:lang w:val="en-GB"/>
        </w:rPr>
        <w:t xml:space="preserve"> - </w:t>
      </w:r>
      <w:r w:rsidRPr="00F53C67">
        <w:rPr>
          <w:rFonts w:asciiTheme="minorHAnsi" w:hAnsiTheme="minorHAnsi"/>
          <w:color w:val="auto"/>
          <w:lang w:val="en-GB"/>
        </w:rPr>
        <w:t>Regional unit</w:t>
      </w:r>
      <w:r w:rsidR="00781FB1" w:rsidRPr="00F53C67">
        <w:rPr>
          <w:rFonts w:asciiTheme="minorHAnsi" w:hAnsiTheme="minorHAnsi"/>
          <w:color w:val="auto"/>
          <w:lang w:val="en-GB"/>
        </w:rPr>
        <w:t xml:space="preserve"> </w:t>
      </w:r>
      <w:proofErr w:type="spellStart"/>
      <w:r w:rsidR="00781FB1" w:rsidRPr="00F53C67">
        <w:rPr>
          <w:rFonts w:asciiTheme="minorHAnsi" w:hAnsiTheme="minorHAnsi"/>
          <w:color w:val="auto"/>
          <w:lang w:val="en-GB"/>
        </w:rPr>
        <w:t>Tivat</w:t>
      </w:r>
      <w:bookmarkEnd w:id="82"/>
      <w:proofErr w:type="spellEnd"/>
    </w:p>
    <w:p w:rsidR="00781FB1" w:rsidRPr="00F53C67" w:rsidRDefault="002354EF" w:rsidP="00781FB1">
      <w:pPr>
        <w:jc w:val="both"/>
        <w:rPr>
          <w:lang w:val="en-GB"/>
        </w:rPr>
      </w:pPr>
      <w:r w:rsidRPr="00F53C67">
        <w:rPr>
          <w:lang w:val="en-GB"/>
        </w:rPr>
        <w:t xml:space="preserve">Regional unit </w:t>
      </w:r>
      <w:proofErr w:type="spellStart"/>
      <w:r w:rsidR="00781FB1" w:rsidRPr="00F53C67">
        <w:rPr>
          <w:lang w:val="en-GB"/>
        </w:rPr>
        <w:t>Tivat</w:t>
      </w:r>
      <w:proofErr w:type="spellEnd"/>
      <w:r w:rsidR="00781FB1" w:rsidRPr="00F53C67">
        <w:rPr>
          <w:lang w:val="en-GB"/>
        </w:rPr>
        <w:t xml:space="preserve"> </w:t>
      </w:r>
      <w:r w:rsidRPr="00F53C67">
        <w:rPr>
          <w:lang w:val="en-GB"/>
        </w:rPr>
        <w:t xml:space="preserve">has </w:t>
      </w:r>
      <w:r w:rsidR="00781FB1" w:rsidRPr="00F53C67">
        <w:rPr>
          <w:lang w:val="en-GB"/>
        </w:rPr>
        <w:t xml:space="preserve">4 </w:t>
      </w:r>
      <w:r w:rsidRPr="00F53C67">
        <w:rPr>
          <w:lang w:val="en-GB"/>
        </w:rPr>
        <w:t>offices</w:t>
      </w:r>
      <w:r w:rsidR="00781FB1" w:rsidRPr="00F53C67">
        <w:rPr>
          <w:lang w:val="en-GB"/>
        </w:rPr>
        <w:t xml:space="preserve">. </w:t>
      </w:r>
      <w:r w:rsidRPr="00F53C67">
        <w:rPr>
          <w:lang w:val="en-GB"/>
        </w:rPr>
        <w:t>One computer is connected to the Internet via ADSL connection, while others use wireless. There is no a computer network neither a SCS installation</w:t>
      </w:r>
      <w:r w:rsidR="00781FB1" w:rsidRPr="00F53C67">
        <w:rPr>
          <w:lang w:val="en-GB"/>
        </w:rPr>
        <w:t xml:space="preserve">. </w:t>
      </w:r>
    </w:p>
    <w:p w:rsidR="00781FB1" w:rsidRPr="00F53C67" w:rsidRDefault="002354EF" w:rsidP="00781FB1">
      <w:pPr>
        <w:jc w:val="both"/>
        <w:rPr>
          <w:lang w:val="en-GB"/>
        </w:rPr>
      </w:pPr>
      <w:r w:rsidRPr="00F53C67">
        <w:rPr>
          <w:lang w:val="en-GB"/>
        </w:rPr>
        <w:t>It is necessary to set up SCS installations for all offices, based on the enclosed ground plan.</w:t>
      </w:r>
    </w:p>
    <w:p w:rsidR="00781FB1" w:rsidRPr="00F53C67" w:rsidRDefault="002354EF" w:rsidP="00781FB1">
      <w:pPr>
        <w:jc w:val="both"/>
        <w:rPr>
          <w:lang w:val="en-GB"/>
        </w:rPr>
      </w:pPr>
      <w:r w:rsidRPr="00F53C67">
        <w:rPr>
          <w:lang w:val="en-GB"/>
        </w:rPr>
        <w:t xml:space="preserve">It </w:t>
      </w:r>
      <w:r w:rsidR="00731DA3" w:rsidRPr="00F53C67">
        <w:rPr>
          <w:lang w:val="en-GB"/>
        </w:rPr>
        <w:t>needs</w:t>
      </w:r>
      <w:r w:rsidRPr="00F53C67">
        <w:rPr>
          <w:lang w:val="en-GB"/>
        </w:rPr>
        <w:t xml:space="preserve"> </w:t>
      </w:r>
      <w:r w:rsidR="00B274CC" w:rsidRPr="00F53C67">
        <w:rPr>
          <w:lang w:val="en-GB"/>
        </w:rPr>
        <w:t xml:space="preserve">to </w:t>
      </w:r>
      <w:r w:rsidRPr="00F53C67">
        <w:rPr>
          <w:lang w:val="en-GB"/>
        </w:rPr>
        <w:t xml:space="preserve">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w:t>
      </w:r>
      <w:r w:rsidR="00781FB1" w:rsidRPr="00F53C67">
        <w:rPr>
          <w:lang w:val="en-GB"/>
        </w:rPr>
        <w:t xml:space="preserve"> </w:t>
      </w:r>
    </w:p>
    <w:p w:rsidR="00781FB1" w:rsidRDefault="002354EF" w:rsidP="00781FB1">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9469CF" w:rsidRPr="00F53C67" w:rsidRDefault="009469CF" w:rsidP="00781FB1">
      <w:pPr>
        <w:jc w:val="both"/>
        <w:rPr>
          <w:lang w:val="en-GB"/>
        </w:rPr>
      </w:pPr>
    </w:p>
    <w:p w:rsidR="0098357A" w:rsidRDefault="002354EF" w:rsidP="0098357A">
      <w:pPr>
        <w:pStyle w:val="Heading2"/>
        <w:numPr>
          <w:ilvl w:val="1"/>
          <w:numId w:val="5"/>
        </w:numPr>
        <w:spacing w:after="240"/>
        <w:ind w:left="426"/>
        <w:jc w:val="both"/>
        <w:rPr>
          <w:rFonts w:asciiTheme="minorHAnsi" w:hAnsiTheme="minorHAnsi"/>
          <w:color w:val="auto"/>
          <w:lang w:val="en-GB"/>
        </w:rPr>
      </w:pPr>
      <w:bookmarkStart w:id="83" w:name="_Toc378764562"/>
      <w:r w:rsidRPr="00F53C67">
        <w:rPr>
          <w:rFonts w:asciiTheme="minorHAnsi" w:hAnsiTheme="minorHAnsi"/>
          <w:color w:val="auto"/>
          <w:lang w:val="en-GB"/>
        </w:rPr>
        <w:t>SWC</w:t>
      </w:r>
      <w:r w:rsidR="0098357A" w:rsidRPr="00F53C67">
        <w:rPr>
          <w:rFonts w:asciiTheme="minorHAnsi" w:hAnsiTheme="minorHAnsi"/>
          <w:color w:val="auto"/>
          <w:lang w:val="en-GB"/>
        </w:rPr>
        <w:t xml:space="preserve"> </w:t>
      </w:r>
      <w:proofErr w:type="spellStart"/>
      <w:r w:rsidR="00181EC8" w:rsidRPr="00F53C67">
        <w:rPr>
          <w:rFonts w:asciiTheme="minorHAnsi" w:hAnsiTheme="minorHAnsi"/>
          <w:color w:val="auto"/>
          <w:lang w:val="en-GB"/>
        </w:rPr>
        <w:t>Herceg</w:t>
      </w:r>
      <w:proofErr w:type="spellEnd"/>
      <w:r w:rsidR="00181EC8" w:rsidRPr="00F53C67">
        <w:rPr>
          <w:rFonts w:asciiTheme="minorHAnsi" w:hAnsiTheme="minorHAnsi"/>
          <w:color w:val="auto"/>
          <w:lang w:val="en-GB"/>
        </w:rPr>
        <w:t xml:space="preserve"> Novi</w:t>
      </w:r>
      <w:bookmarkEnd w:id="83"/>
    </w:p>
    <w:p w:rsidR="0098357A" w:rsidRPr="00F53C67" w:rsidRDefault="002354EF" w:rsidP="0098357A">
      <w:pPr>
        <w:jc w:val="both"/>
        <w:rPr>
          <w:lang w:val="en-GB"/>
        </w:rPr>
      </w:pPr>
      <w:r w:rsidRPr="00F53C67">
        <w:rPr>
          <w:lang w:val="en-GB"/>
        </w:rPr>
        <w:t>SWC</w:t>
      </w:r>
      <w:r w:rsidR="00181EC8" w:rsidRPr="00F53C67">
        <w:rPr>
          <w:lang w:val="en-GB"/>
        </w:rPr>
        <w:t xml:space="preserve"> </w:t>
      </w:r>
      <w:proofErr w:type="spellStart"/>
      <w:r w:rsidR="00181EC8" w:rsidRPr="00F53C67">
        <w:rPr>
          <w:lang w:val="en-GB"/>
        </w:rPr>
        <w:t>Herceg</w:t>
      </w:r>
      <w:proofErr w:type="spellEnd"/>
      <w:r w:rsidR="00181EC8" w:rsidRPr="00F53C67">
        <w:rPr>
          <w:lang w:val="en-GB"/>
        </w:rPr>
        <w:t xml:space="preserve"> Novi</w:t>
      </w:r>
      <w:r w:rsidR="0098357A" w:rsidRPr="00F53C67">
        <w:rPr>
          <w:lang w:val="en-GB"/>
        </w:rPr>
        <w:t xml:space="preserve"> </w:t>
      </w:r>
      <w:r w:rsidRPr="00F53C67">
        <w:rPr>
          <w:lang w:val="en-GB"/>
        </w:rPr>
        <w:t xml:space="preserve">has 7 offices: 6 offices on the first floor and one on the ground floor. Three computers are connected </w:t>
      </w:r>
      <w:r w:rsidRPr="00BE5DFA">
        <w:rPr>
          <w:lang w:val="en-GB"/>
        </w:rPr>
        <w:t xml:space="preserve">VIA ADSL connection. Electric grid and wiring are outdated and do not </w:t>
      </w:r>
      <w:r w:rsidR="00731DA3" w:rsidRPr="00BE5DFA">
        <w:rPr>
          <w:lang w:val="en-GB"/>
        </w:rPr>
        <w:t xml:space="preserve">go with the </w:t>
      </w:r>
      <w:r w:rsidR="0061789F" w:rsidRPr="00BE5DFA">
        <w:rPr>
          <w:lang w:val="en-GB"/>
        </w:rPr>
        <w:t>terms of reference</w:t>
      </w:r>
      <w:r w:rsidR="00731DA3" w:rsidRPr="00BE5DFA">
        <w:rPr>
          <w:lang w:val="en-GB"/>
        </w:rPr>
        <w:t>.</w:t>
      </w:r>
    </w:p>
    <w:p w:rsidR="0098357A" w:rsidRPr="00F53C67" w:rsidRDefault="00731DA3" w:rsidP="0098357A">
      <w:pPr>
        <w:jc w:val="both"/>
        <w:rPr>
          <w:lang w:val="en-GB"/>
        </w:rPr>
      </w:pPr>
      <w:r w:rsidRPr="00F53C67">
        <w:rPr>
          <w:lang w:val="en-GB"/>
        </w:rPr>
        <w:t>It is necessary to set up SCS installations for all offices, based on the enclosed ground plan.</w:t>
      </w:r>
    </w:p>
    <w:p w:rsidR="0098357A" w:rsidRPr="00F53C67" w:rsidRDefault="00731DA3" w:rsidP="0098357A">
      <w:pPr>
        <w:jc w:val="both"/>
        <w:rPr>
          <w:lang w:val="en-GB"/>
        </w:rPr>
      </w:pPr>
      <w:r w:rsidRPr="00F53C67">
        <w:rPr>
          <w:lang w:val="en-GB"/>
        </w:rPr>
        <w:t xml:space="preserve">It needs </w:t>
      </w:r>
      <w:r w:rsidR="00B274CC" w:rsidRPr="00F53C67">
        <w:rPr>
          <w:lang w:val="en-GB"/>
        </w:rPr>
        <w:t xml:space="preserve">to </w:t>
      </w:r>
      <w:r w:rsidRPr="00F53C67">
        <w:rPr>
          <w:lang w:val="en-GB"/>
        </w:rPr>
        <w:t xml:space="preserve">be ensured that incoming telecommunication lines, through which the building </w:t>
      </w:r>
      <w:proofErr w:type="gramStart"/>
      <w:r w:rsidRPr="00F53C67">
        <w:rPr>
          <w:lang w:val="en-GB"/>
        </w:rPr>
        <w:t>is</w:t>
      </w:r>
      <w:proofErr w:type="gramEnd"/>
      <w:r w:rsidRPr="00F53C67">
        <w:rPr>
          <w:lang w:val="en-GB"/>
        </w:rPr>
        <w:t xml:space="preserve"> connected the telecommunication network, end in BD rack cabinet and patch panel and that from there they are used for additional services (PSTN telephony, ADSL, Point To Point broadband connection, etc.)</w:t>
      </w:r>
    </w:p>
    <w:p w:rsidR="00930E20" w:rsidRDefault="00731DA3" w:rsidP="00BE5DFA">
      <w:pPr>
        <w:jc w:val="both"/>
        <w:rPr>
          <w:lang w:val="en-GB"/>
        </w:rPr>
      </w:pPr>
      <w:r w:rsidRPr="00F53C67">
        <w:rPr>
          <w:lang w:val="en-GB"/>
        </w:rPr>
        <w:t>In addition to setting up and modifying SCS installations, replacement of damaged power supply sockets is also required, wherever it is deemed as necessary by the Centre's technical staff.</w:t>
      </w:r>
    </w:p>
    <w:p w:rsidR="00D6407F" w:rsidRDefault="00D6407F" w:rsidP="00BE5DFA">
      <w:pPr>
        <w:jc w:val="both"/>
        <w:rPr>
          <w:lang w:val="en-GB"/>
        </w:rPr>
      </w:pPr>
    </w:p>
    <w:p w:rsidR="00D6407F" w:rsidRPr="00076AF6" w:rsidRDefault="00D6407F" w:rsidP="00D6407F">
      <w:pPr>
        <w:pStyle w:val="Heading2"/>
        <w:numPr>
          <w:ilvl w:val="1"/>
          <w:numId w:val="5"/>
        </w:numPr>
        <w:spacing w:after="240"/>
        <w:ind w:left="426"/>
        <w:jc w:val="both"/>
        <w:rPr>
          <w:rFonts w:asciiTheme="minorHAnsi" w:hAnsiTheme="minorHAnsi"/>
          <w:color w:val="auto"/>
        </w:rPr>
      </w:pPr>
      <w:bookmarkStart w:id="84" w:name="_Toc378764563"/>
      <w:r>
        <w:rPr>
          <w:rFonts w:asciiTheme="minorHAnsi" w:hAnsiTheme="minorHAnsi"/>
          <w:color w:val="auto"/>
        </w:rPr>
        <w:t>List of locations</w:t>
      </w:r>
      <w:bookmarkEnd w:id="84"/>
    </w:p>
    <w:p w:rsidR="00D6407F" w:rsidRPr="00C8638B" w:rsidRDefault="007F5D00"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00D6407F" w:rsidRPr="00C8638B">
        <w:rPr>
          <w:rFonts w:asciiTheme="minorHAnsi" w:hAnsiTheme="minorHAnsi"/>
          <w:bCs/>
          <w:color w:val="000000"/>
          <w:sz w:val="22"/>
          <w:szCs w:val="22"/>
        </w:rPr>
        <w:t xml:space="preserve"> Podgorica</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lastRenderedPageBreak/>
        <w:t>Tel/fax: +382 20/ 230-563, 230-570</w:t>
      </w:r>
    </w:p>
    <w:p w:rsidR="00D6407F" w:rsidRPr="00C8638B" w:rsidRDefault="007F5D00"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w:t>
      </w:r>
      <w:r>
        <w:rPr>
          <w:rFonts w:asciiTheme="minorHAnsi" w:hAnsiTheme="minorHAnsi"/>
          <w:color w:val="000000"/>
          <w:sz w:val="22"/>
          <w:szCs w:val="22"/>
        </w:rPr>
        <w:t>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IV </w:t>
      </w:r>
      <w:proofErr w:type="spellStart"/>
      <w:r w:rsidR="00D6407F" w:rsidRPr="00C8638B">
        <w:rPr>
          <w:rFonts w:asciiTheme="minorHAnsi" w:hAnsiTheme="minorHAnsi"/>
          <w:color w:val="000000"/>
          <w:sz w:val="22"/>
          <w:szCs w:val="22"/>
        </w:rPr>
        <w:t>proleterske</w:t>
      </w:r>
      <w:proofErr w:type="spellEnd"/>
      <w:r w:rsidR="00D6407F" w:rsidRPr="00C8638B">
        <w:rPr>
          <w:rFonts w:asciiTheme="minorHAnsi" w:hAnsiTheme="minorHAnsi"/>
          <w:color w:val="000000"/>
          <w:sz w:val="22"/>
          <w:szCs w:val="22"/>
        </w:rPr>
        <w:t xml:space="preserve"> br.18</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
    <w:p w:rsidR="00D6407F" w:rsidRPr="00C8638B" w:rsidRDefault="00D6407F" w:rsidP="00D6407F">
      <w:pPr>
        <w:pStyle w:val="NormalWeb"/>
        <w:shd w:val="clear" w:color="auto" w:fill="FFFFFF"/>
        <w:spacing w:before="0" w:beforeAutospacing="0" w:after="0" w:afterAutospacing="0"/>
        <w:jc w:val="both"/>
        <w:rPr>
          <w:rFonts w:asciiTheme="minorHAnsi" w:hAnsiTheme="minorHAnsi"/>
          <w:bCs/>
          <w:color w:val="000000"/>
          <w:sz w:val="22"/>
          <w:szCs w:val="22"/>
        </w:rPr>
      </w:pPr>
      <w:r w:rsidRPr="00C8638B">
        <w:rPr>
          <w:rFonts w:asciiTheme="minorHAnsi" w:hAnsiTheme="minorHAnsi"/>
          <w:bCs/>
          <w:color w:val="000000"/>
          <w:sz w:val="22"/>
          <w:szCs w:val="22"/>
        </w:rPr>
        <w:t xml:space="preserve">Podgorica- </w:t>
      </w:r>
      <w:r w:rsidR="00DE4F1D">
        <w:rPr>
          <w:rFonts w:asciiTheme="minorHAnsi" w:hAnsiTheme="minorHAnsi"/>
          <w:bCs/>
          <w:color w:val="000000"/>
          <w:sz w:val="22"/>
          <w:szCs w:val="22"/>
        </w:rPr>
        <w:t>U</w:t>
      </w:r>
      <w:r w:rsidR="00DE4F1D">
        <w:rPr>
          <w:rFonts w:asciiTheme="minorHAnsi" w:hAnsiTheme="minorHAnsi"/>
          <w:color w:val="000000"/>
          <w:sz w:val="22"/>
          <w:szCs w:val="22"/>
        </w:rPr>
        <w:t>nit for Child Protection Services</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
    <w:p w:rsidR="00D6407F" w:rsidRPr="00C8638B" w:rsidRDefault="00D6407F" w:rsidP="00D6407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C8638B">
        <w:rPr>
          <w:rFonts w:asciiTheme="minorHAnsi" w:hAnsiTheme="minorHAnsi"/>
          <w:color w:val="000000"/>
          <w:sz w:val="22"/>
          <w:szCs w:val="22"/>
        </w:rPr>
        <w:t>Danilovgrad</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r w:rsidRPr="00C8638B">
        <w:rPr>
          <w:rFonts w:asciiTheme="minorHAnsi" w:hAnsiTheme="minorHAnsi"/>
          <w:color w:val="000000"/>
          <w:sz w:val="22"/>
          <w:szCs w:val="22"/>
        </w:rPr>
        <w:br/>
      </w:r>
      <w:proofErr w:type="spellStart"/>
      <w:r w:rsidRPr="00C8638B">
        <w:rPr>
          <w:rFonts w:asciiTheme="minorHAnsi" w:hAnsiTheme="minorHAnsi"/>
          <w:color w:val="000000"/>
          <w:sz w:val="22"/>
          <w:szCs w:val="22"/>
        </w:rPr>
        <w:t>tel</w:t>
      </w:r>
      <w:proofErr w:type="spellEnd"/>
      <w:r w:rsidRPr="00C8638B">
        <w:rPr>
          <w:rFonts w:asciiTheme="minorHAnsi" w:hAnsiTheme="minorHAnsi"/>
          <w:color w:val="000000"/>
          <w:sz w:val="22"/>
          <w:szCs w:val="22"/>
        </w:rPr>
        <w:t>/fax: +382 20/ 812-584</w:t>
      </w:r>
      <w:r w:rsidRPr="00C8638B">
        <w:rPr>
          <w:rFonts w:asciiTheme="minorHAnsi" w:hAnsiTheme="minorHAnsi"/>
          <w:color w:val="000000"/>
          <w:sz w:val="22"/>
          <w:szCs w:val="22"/>
        </w:rPr>
        <w:br/>
      </w:r>
      <w:r w:rsidRPr="00C8638B">
        <w:rPr>
          <w:rFonts w:asciiTheme="minorHAnsi" w:hAnsiTheme="minorHAnsi"/>
          <w:color w:val="000000"/>
          <w:sz w:val="22"/>
          <w:szCs w:val="22"/>
        </w:rPr>
        <w:br/>
      </w:r>
      <w:proofErr w:type="spellStart"/>
      <w:r w:rsidRPr="00C8638B">
        <w:rPr>
          <w:rFonts w:asciiTheme="minorHAnsi" w:hAnsiTheme="minorHAnsi"/>
          <w:color w:val="000000"/>
          <w:sz w:val="22"/>
          <w:szCs w:val="22"/>
        </w:rPr>
        <w:t>Kolašin</w:t>
      </w:r>
      <w:proofErr w:type="spellEnd"/>
      <w:r w:rsidRPr="00C8638B">
        <w:rPr>
          <w:rFonts w:asciiTheme="minorHAnsi" w:hAnsiTheme="minorHAnsi"/>
          <w:sz w:val="22"/>
          <w:szCs w:val="22"/>
        </w:rPr>
        <w:t> </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r w:rsidRPr="00C8638B">
        <w:rPr>
          <w:rFonts w:asciiTheme="minorHAnsi" w:hAnsiTheme="minorHAnsi"/>
          <w:color w:val="000000"/>
          <w:sz w:val="22"/>
          <w:szCs w:val="22"/>
        </w:rPr>
        <w:br/>
      </w:r>
      <w:proofErr w:type="spellStart"/>
      <w:r w:rsidRPr="00C8638B">
        <w:rPr>
          <w:rFonts w:asciiTheme="minorHAnsi" w:hAnsiTheme="minorHAnsi"/>
          <w:color w:val="000000"/>
          <w:sz w:val="22"/>
          <w:szCs w:val="22"/>
        </w:rPr>
        <w:t>tel</w:t>
      </w:r>
      <w:proofErr w:type="spellEnd"/>
      <w:r w:rsidRPr="00C8638B">
        <w:rPr>
          <w:rFonts w:asciiTheme="minorHAnsi" w:hAnsiTheme="minorHAnsi"/>
          <w:color w:val="000000"/>
          <w:sz w:val="22"/>
          <w:szCs w:val="22"/>
        </w:rPr>
        <w:t>/fax: +382 20/ 865-645; 864-645</w:t>
      </w:r>
    </w:p>
    <w:p w:rsidR="00D6407F" w:rsidRPr="00C8638B" w:rsidRDefault="00D6407F" w:rsidP="00D6407F">
      <w:pPr>
        <w:pStyle w:val="NormalWeb"/>
        <w:shd w:val="clear" w:color="auto" w:fill="FFFFFF"/>
        <w:spacing w:before="0" w:beforeAutospacing="0" w:after="0" w:afterAutospacing="0"/>
        <w:rPr>
          <w:rFonts w:asciiTheme="minorHAnsi" w:hAnsiTheme="minorHAnsi"/>
          <w:color w:val="000000"/>
          <w:sz w:val="22"/>
          <w:szCs w:val="22"/>
        </w:rPr>
      </w:pPr>
    </w:p>
    <w:p w:rsidR="00D6407F" w:rsidRPr="00C8638B" w:rsidRDefault="00DE4F1D" w:rsidP="00D6407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r w:rsidR="00D6407F" w:rsidRPr="00C8638B">
        <w:rPr>
          <w:rFonts w:asciiTheme="minorHAnsi" w:hAnsiTheme="minorHAnsi"/>
          <w:bCs/>
          <w:color w:val="000000"/>
          <w:sz w:val="22"/>
          <w:szCs w:val="22"/>
        </w:rPr>
        <w:t>Cetinje</w:t>
      </w:r>
      <w:r w:rsidR="00D6407F" w:rsidRPr="00C8638B">
        <w:rPr>
          <w:rFonts w:asciiTheme="minorHAnsi" w:hAnsiTheme="minorHAnsi"/>
          <w:color w:val="000000"/>
          <w:sz w:val="22"/>
          <w:szCs w:val="22"/>
        </w:rPr>
        <w:br/>
      </w:r>
      <w:proofErr w:type="spellStart"/>
      <w:r w:rsidR="00D6407F" w:rsidRPr="00C8638B">
        <w:rPr>
          <w:rFonts w:asciiTheme="minorHAnsi" w:hAnsiTheme="minorHAnsi"/>
          <w:color w:val="000000"/>
          <w:sz w:val="22"/>
          <w:szCs w:val="22"/>
        </w:rPr>
        <w:t>tel</w:t>
      </w:r>
      <w:proofErr w:type="spellEnd"/>
      <w:r w:rsidR="00D6407F" w:rsidRPr="00C8638B">
        <w:rPr>
          <w:rFonts w:asciiTheme="minorHAnsi" w:hAnsiTheme="minorHAnsi"/>
          <w:color w:val="000000"/>
          <w:sz w:val="22"/>
          <w:szCs w:val="22"/>
        </w:rPr>
        <w:t>/fax: +382 41/231-890</w:t>
      </w:r>
      <w:r w:rsidR="00D6407F" w:rsidRPr="00C8638B">
        <w:rPr>
          <w:rFonts w:asciiTheme="minorHAnsi" w:hAnsiTheme="minorHAnsi"/>
          <w:color w:val="000000"/>
          <w:sz w:val="22"/>
          <w:szCs w:val="22"/>
        </w:rPr>
        <w:br/>
      </w:r>
      <w:r w:rsidR="00D6407F" w:rsidRPr="00C8638B">
        <w:rPr>
          <w:rFonts w:asciiTheme="minorHAnsi" w:hAnsiTheme="minorHAnsi"/>
          <w:color w:val="000000"/>
          <w:sz w:val="22"/>
          <w:szCs w:val="22"/>
        </w:rPr>
        <w:br/>
      </w: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Plav</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51/ 255-075</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Čaršijska</w:t>
      </w:r>
      <w:proofErr w:type="spellEnd"/>
      <w:r w:rsidR="00D6407F" w:rsidRPr="00C8638B">
        <w:rPr>
          <w:rFonts w:asciiTheme="minorHAnsi" w:hAnsiTheme="minorHAnsi"/>
          <w:color w:val="000000"/>
          <w:sz w:val="22"/>
          <w:szCs w:val="22"/>
        </w:rPr>
        <w:t xml:space="preserve"> bb</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Pljevlja</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52/ 301-264; Fax: 301-265</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Vuka</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Karađžića</w:t>
      </w:r>
      <w:proofErr w:type="spellEnd"/>
      <w:r w:rsidR="00D6407F" w:rsidRPr="00C8638B">
        <w:rPr>
          <w:rFonts w:asciiTheme="minorHAnsi" w:hAnsiTheme="minorHAnsi"/>
          <w:color w:val="000000"/>
          <w:sz w:val="22"/>
          <w:szCs w:val="22"/>
        </w:rPr>
        <w:t xml:space="preserve"> br.42</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C8638B">
        <w:rPr>
          <w:rFonts w:asciiTheme="minorHAnsi" w:hAnsiTheme="minorHAnsi"/>
          <w:color w:val="000000"/>
          <w:sz w:val="22"/>
          <w:szCs w:val="22"/>
        </w:rPr>
        <w:t>Žabljak</w:t>
      </w:r>
      <w:proofErr w:type="spellEnd"/>
      <w:r w:rsidRPr="00C8638B">
        <w:rPr>
          <w:rFonts w:asciiTheme="minorHAnsi" w:hAnsiTheme="minorHAnsi"/>
          <w:sz w:val="22"/>
          <w:szCs w:val="22"/>
        </w:rPr>
        <w:t> </w:t>
      </w:r>
      <w:r w:rsidRPr="00C8638B">
        <w:rPr>
          <w:rFonts w:asciiTheme="minorHAnsi" w:hAnsiTheme="minorHAnsi"/>
          <w:color w:val="000000"/>
          <w:sz w:val="22"/>
          <w:szCs w:val="22"/>
        </w:rPr>
        <w:t>–</w:t>
      </w:r>
      <w:r w:rsidR="00DE4F1D">
        <w:rPr>
          <w:rFonts w:asciiTheme="minorHAnsi" w:hAnsiTheme="minorHAnsi"/>
          <w:color w:val="000000"/>
          <w:sz w:val="22"/>
          <w:szCs w:val="22"/>
        </w:rPr>
        <w:t>Regional unit</w:t>
      </w:r>
      <w:r w:rsidRPr="00C8638B">
        <w:rPr>
          <w:rFonts w:asciiTheme="minorHAnsi" w:hAnsiTheme="minorHAnsi"/>
          <w:sz w:val="22"/>
          <w:szCs w:val="22"/>
        </w:rPr>
        <w:t> </w:t>
      </w:r>
      <w:r w:rsidRPr="00C8638B">
        <w:rPr>
          <w:rFonts w:asciiTheme="minorHAnsi" w:hAnsiTheme="minorHAnsi"/>
          <w:color w:val="000000"/>
          <w:sz w:val="22"/>
          <w:szCs w:val="22"/>
        </w:rPr>
        <w:br/>
        <w:t>Tel/fax: +382 52/360-150</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r w:rsidR="00D6407F" w:rsidRPr="00C8638B">
        <w:rPr>
          <w:rFonts w:asciiTheme="minorHAnsi" w:hAnsiTheme="minorHAnsi"/>
          <w:color w:val="000000"/>
          <w:sz w:val="22"/>
          <w:szCs w:val="22"/>
        </w:rPr>
        <w:t>Bar</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+ 382 30/303-492, 303-493; Fax: 313-336</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Bulevar</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revolucije</w:t>
      </w:r>
      <w:proofErr w:type="spellEnd"/>
      <w:r w:rsidR="00D6407F" w:rsidRPr="00C8638B">
        <w:rPr>
          <w:rFonts w:asciiTheme="minorHAnsi" w:hAnsiTheme="minorHAnsi"/>
          <w:color w:val="000000"/>
          <w:sz w:val="22"/>
          <w:szCs w:val="22"/>
        </w:rPr>
        <w:t xml:space="preserve"> bb</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C8638B">
        <w:rPr>
          <w:rFonts w:asciiTheme="minorHAnsi" w:hAnsiTheme="minorHAnsi"/>
          <w:color w:val="000000"/>
          <w:sz w:val="22"/>
          <w:szCs w:val="22"/>
        </w:rPr>
        <w:t>Ulcinj</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r w:rsidRPr="00C8638B">
        <w:rPr>
          <w:rFonts w:asciiTheme="minorHAnsi" w:hAnsiTheme="minorHAnsi"/>
          <w:color w:val="000000"/>
          <w:sz w:val="22"/>
          <w:szCs w:val="22"/>
        </w:rPr>
        <w:br/>
        <w:t>Tel/fax: +382 30/412-205, 401-548</w:t>
      </w:r>
      <w:r w:rsidRPr="00C8638B">
        <w:rPr>
          <w:rFonts w:asciiTheme="minorHAnsi" w:hAnsiTheme="minorHAnsi"/>
          <w:color w:val="000000"/>
          <w:sz w:val="22"/>
          <w:szCs w:val="22"/>
        </w:rPr>
        <w:b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Bijelo</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Polje</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+38250/ 432-024; Fax: 431-481</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Address: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Trsova</w:t>
      </w:r>
      <w:proofErr w:type="spellEnd"/>
      <w:r w:rsidR="00D6407F" w:rsidRPr="00C8638B">
        <w:rPr>
          <w:rFonts w:asciiTheme="minorHAnsi" w:hAnsiTheme="minorHAnsi"/>
          <w:color w:val="000000"/>
          <w:sz w:val="22"/>
          <w:szCs w:val="22"/>
        </w:rPr>
        <w:t xml:space="preserve"> bb</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rPr>
          <w:rFonts w:asciiTheme="minorHAnsi" w:hAnsiTheme="minorHAnsi"/>
          <w:color w:val="000000"/>
          <w:sz w:val="22"/>
          <w:szCs w:val="22"/>
        </w:rPr>
      </w:pPr>
      <w:proofErr w:type="spellStart"/>
      <w:r w:rsidRPr="00C8638B">
        <w:rPr>
          <w:rFonts w:asciiTheme="minorHAnsi" w:hAnsiTheme="minorHAnsi"/>
          <w:color w:val="000000"/>
          <w:sz w:val="22"/>
          <w:szCs w:val="22"/>
        </w:rPr>
        <w:t>Mojkovac</w:t>
      </w:r>
      <w:proofErr w:type="spellEnd"/>
      <w:r w:rsidRPr="00C8638B">
        <w:rPr>
          <w:rFonts w:asciiTheme="minorHAnsi" w:hAnsiTheme="minorHAnsi"/>
          <w:color w:val="000000"/>
          <w:sz w:val="22"/>
          <w:szCs w:val="22"/>
        </w:rPr>
        <w:t xml:space="preserve"> </w:t>
      </w:r>
      <w:r w:rsidR="00DE4F1D">
        <w:rPr>
          <w:rFonts w:asciiTheme="minorHAnsi" w:hAnsiTheme="minorHAnsi"/>
          <w:color w:val="000000"/>
          <w:sz w:val="22"/>
          <w:szCs w:val="22"/>
        </w:rPr>
        <w:t>–</w:t>
      </w:r>
      <w:r w:rsidRPr="00C8638B">
        <w:rPr>
          <w:rFonts w:asciiTheme="minorHAnsi" w:hAnsiTheme="minorHAnsi"/>
          <w:sz w:val="22"/>
          <w:szCs w:val="22"/>
        </w:rPr>
        <w:t> </w:t>
      </w:r>
      <w:r w:rsidR="00DE4F1D">
        <w:rPr>
          <w:rFonts w:asciiTheme="minorHAnsi" w:hAnsiTheme="minorHAnsi"/>
          <w:color w:val="000000"/>
          <w:sz w:val="22"/>
          <w:szCs w:val="22"/>
        </w:rPr>
        <w:t>Regional unit</w:t>
      </w:r>
      <w:r w:rsidRPr="00C8638B">
        <w:rPr>
          <w:rFonts w:asciiTheme="minorHAnsi" w:hAnsiTheme="minorHAnsi"/>
          <w:color w:val="000000"/>
          <w:sz w:val="22"/>
          <w:szCs w:val="22"/>
        </w:rPr>
        <w:br/>
        <w:t>Tel.fax: +382 50/472-101</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Herceg</w:t>
      </w:r>
      <w:proofErr w:type="spellEnd"/>
      <w:r w:rsidR="00D6407F" w:rsidRPr="00C8638B">
        <w:rPr>
          <w:rFonts w:asciiTheme="minorHAnsi" w:hAnsiTheme="minorHAnsi"/>
          <w:color w:val="000000"/>
          <w:sz w:val="22"/>
          <w:szCs w:val="22"/>
        </w:rPr>
        <w:t xml:space="preserve"> Novi</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31/ 321-187, Fax: 322-293, 322-578</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Put </w:t>
      </w:r>
      <w:proofErr w:type="spellStart"/>
      <w:r w:rsidR="00D6407F" w:rsidRPr="00C8638B">
        <w:rPr>
          <w:rFonts w:asciiTheme="minorHAnsi" w:hAnsiTheme="minorHAnsi"/>
          <w:color w:val="000000"/>
          <w:sz w:val="22"/>
          <w:szCs w:val="22"/>
        </w:rPr>
        <w:t>partizanskih</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majki</w:t>
      </w:r>
      <w:proofErr w:type="spellEnd"/>
      <w:r w:rsidR="00D6407F" w:rsidRPr="00C8638B">
        <w:rPr>
          <w:rFonts w:asciiTheme="minorHAnsi" w:hAnsiTheme="minorHAnsi"/>
          <w:color w:val="000000"/>
          <w:sz w:val="22"/>
          <w:szCs w:val="22"/>
        </w:rPr>
        <w:t xml:space="preserve"> br.4</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Nikšić</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40/215-207, 220-033; Fax: +382 40/ 215-192, 220-034</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Njegoševa</w:t>
      </w:r>
      <w:proofErr w:type="spellEnd"/>
      <w:r w:rsidR="00D6407F" w:rsidRPr="00C8638B">
        <w:rPr>
          <w:rFonts w:asciiTheme="minorHAnsi" w:hAnsiTheme="minorHAnsi"/>
          <w:color w:val="000000"/>
          <w:sz w:val="22"/>
          <w:szCs w:val="22"/>
        </w:rPr>
        <w:t xml:space="preserve"> br.10</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roofErr w:type="spellStart"/>
      <w:r w:rsidRPr="00C8638B">
        <w:rPr>
          <w:rFonts w:asciiTheme="minorHAnsi" w:hAnsiTheme="minorHAnsi"/>
          <w:color w:val="000000"/>
          <w:sz w:val="22"/>
          <w:szCs w:val="22"/>
        </w:rPr>
        <w:t>Šavnik</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40/266-142</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roofErr w:type="spellStart"/>
      <w:r w:rsidRPr="00C8638B">
        <w:rPr>
          <w:rFonts w:asciiTheme="minorHAnsi" w:hAnsiTheme="minorHAnsi"/>
          <w:color w:val="000000"/>
          <w:sz w:val="22"/>
          <w:szCs w:val="22"/>
        </w:rPr>
        <w:t>Plužine</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40/ 271-144</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lastRenderedPageBreak/>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Berane</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51/ 230-128, 234-966; Fax: +382 51/ 230-129</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29. </w:t>
      </w:r>
      <w:proofErr w:type="spellStart"/>
      <w:proofErr w:type="gramStart"/>
      <w:r w:rsidR="00D6407F" w:rsidRPr="00C8638B">
        <w:rPr>
          <w:rFonts w:asciiTheme="minorHAnsi" w:hAnsiTheme="minorHAnsi"/>
          <w:color w:val="000000"/>
          <w:sz w:val="22"/>
          <w:szCs w:val="22"/>
        </w:rPr>
        <w:t>novembra</w:t>
      </w:r>
      <w:proofErr w:type="spellEnd"/>
      <w:proofErr w:type="gramEnd"/>
      <w:r w:rsidR="00D6407F" w:rsidRPr="00C8638B">
        <w:rPr>
          <w:rFonts w:asciiTheme="minorHAnsi" w:hAnsiTheme="minorHAnsi"/>
          <w:color w:val="000000"/>
          <w:sz w:val="22"/>
          <w:szCs w:val="22"/>
        </w:rPr>
        <w:t xml:space="preserve"> br.1</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roofErr w:type="spellStart"/>
      <w:r w:rsidRPr="00C8638B">
        <w:rPr>
          <w:rFonts w:asciiTheme="minorHAnsi" w:hAnsiTheme="minorHAnsi"/>
          <w:color w:val="000000"/>
          <w:sz w:val="22"/>
          <w:szCs w:val="22"/>
        </w:rPr>
        <w:t>Andrijevica</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51/ 230-920 fax</w:t>
      </w:r>
      <w:proofErr w:type="gramStart"/>
      <w:r w:rsidRPr="00C8638B">
        <w:rPr>
          <w:rFonts w:asciiTheme="minorHAnsi" w:hAnsiTheme="minorHAnsi"/>
          <w:color w:val="000000"/>
          <w:sz w:val="22"/>
          <w:szCs w:val="22"/>
        </w:rPr>
        <w:t>:+</w:t>
      </w:r>
      <w:proofErr w:type="gramEnd"/>
      <w:r w:rsidRPr="00C8638B">
        <w:rPr>
          <w:rFonts w:asciiTheme="minorHAnsi" w:hAnsiTheme="minorHAnsi"/>
          <w:color w:val="000000"/>
          <w:sz w:val="22"/>
          <w:szCs w:val="22"/>
        </w:rPr>
        <w:t>382 51/ 230-921</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Rožaje</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51/ 271-009; Fax: +382 51/ 270-174, 270-175</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Ul</w:t>
      </w:r>
      <w:proofErr w:type="spellEnd"/>
      <w:r w:rsidR="00D6407F" w:rsidRPr="00C8638B">
        <w:rPr>
          <w:rFonts w:asciiTheme="minorHAnsi" w:hAnsiTheme="minorHAnsi"/>
          <w:color w:val="000000"/>
          <w:sz w:val="22"/>
          <w:szCs w:val="22"/>
        </w:rPr>
        <w:t xml:space="preserve">. 30. </w:t>
      </w:r>
      <w:proofErr w:type="spellStart"/>
      <w:proofErr w:type="gramStart"/>
      <w:r w:rsidR="00D6407F" w:rsidRPr="00C8638B">
        <w:rPr>
          <w:rFonts w:asciiTheme="minorHAnsi" w:hAnsiTheme="minorHAnsi"/>
          <w:color w:val="000000"/>
          <w:sz w:val="22"/>
          <w:szCs w:val="22"/>
        </w:rPr>
        <w:t>septembra</w:t>
      </w:r>
      <w:proofErr w:type="spellEnd"/>
      <w:proofErr w:type="gramEnd"/>
      <w:r w:rsidR="00D6407F" w:rsidRPr="00C8638B">
        <w:rPr>
          <w:rFonts w:asciiTheme="minorHAnsi" w:hAnsiTheme="minorHAnsi"/>
          <w:color w:val="000000"/>
          <w:sz w:val="22"/>
          <w:szCs w:val="22"/>
        </w:rPr>
        <w:t xml:space="preserve"> br.6</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bCs/>
          <w:color w:val="000000"/>
          <w:sz w:val="22"/>
          <w:szCs w:val="22"/>
        </w:rPr>
        <w:t>Social Welfare Center</w:t>
      </w:r>
      <w:r w:rsidRPr="00C8638B">
        <w:rPr>
          <w:rFonts w:asciiTheme="minorHAnsi" w:hAnsiTheme="minorHAnsi"/>
          <w:bCs/>
          <w:color w:val="000000"/>
          <w:sz w:val="22"/>
          <w:szCs w:val="22"/>
        </w:rPr>
        <w:t xml:space="preserve"> </w:t>
      </w:r>
      <w:proofErr w:type="spellStart"/>
      <w:r w:rsidR="00D6407F" w:rsidRPr="00C8638B">
        <w:rPr>
          <w:rFonts w:asciiTheme="minorHAnsi" w:hAnsiTheme="minorHAnsi"/>
          <w:color w:val="000000"/>
          <w:sz w:val="22"/>
          <w:szCs w:val="22"/>
        </w:rPr>
        <w:t>Kotor</w:t>
      </w:r>
      <w:proofErr w:type="spellEnd"/>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 +382 32/322-622, 322-624, 304-740</w:t>
      </w:r>
    </w:p>
    <w:p w:rsidR="00D6407F" w:rsidRPr="00C8638B" w:rsidRDefault="00DE4F1D"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Address</w:t>
      </w:r>
      <w:r w:rsidR="00D6407F" w:rsidRPr="00C8638B">
        <w:rPr>
          <w:rFonts w:asciiTheme="minorHAnsi" w:hAnsiTheme="minorHAnsi"/>
          <w:color w:val="000000"/>
          <w:sz w:val="22"/>
          <w:szCs w:val="22"/>
        </w:rPr>
        <w:t xml:space="preserve">: </w:t>
      </w:r>
      <w:proofErr w:type="spellStart"/>
      <w:r w:rsidR="00D6407F" w:rsidRPr="00C8638B">
        <w:rPr>
          <w:rFonts w:asciiTheme="minorHAnsi" w:hAnsiTheme="minorHAnsi"/>
          <w:color w:val="000000"/>
          <w:sz w:val="22"/>
          <w:szCs w:val="22"/>
        </w:rPr>
        <w:t>Gurdić</w:t>
      </w:r>
      <w:proofErr w:type="spellEnd"/>
      <w:r w:rsidR="00D6407F" w:rsidRPr="00C8638B">
        <w:rPr>
          <w:rFonts w:asciiTheme="minorHAnsi" w:hAnsiTheme="minorHAnsi"/>
          <w:color w:val="000000"/>
          <w:sz w:val="22"/>
          <w:szCs w:val="22"/>
        </w:rPr>
        <w:t xml:space="preserve"> bb</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roofErr w:type="spellStart"/>
      <w:r w:rsidRPr="00C8638B">
        <w:rPr>
          <w:rFonts w:asciiTheme="minorHAnsi" w:hAnsiTheme="minorHAnsi"/>
          <w:color w:val="000000"/>
          <w:sz w:val="22"/>
          <w:szCs w:val="22"/>
        </w:rPr>
        <w:t>Tivat</w:t>
      </w:r>
      <w:proofErr w:type="spellEnd"/>
      <w:r w:rsidRPr="00C8638B">
        <w:rPr>
          <w:rFonts w:asciiTheme="minorHAnsi" w:hAnsiTheme="minorHAnsi"/>
          <w:sz w:val="22"/>
          <w:szCs w:val="22"/>
        </w:rPr>
        <w:t> </w:t>
      </w:r>
      <w:r w:rsidR="00DE4F1D">
        <w:rPr>
          <w:rFonts w:asciiTheme="minorHAnsi" w:hAnsiTheme="minorHAnsi"/>
          <w:color w:val="000000"/>
          <w:sz w:val="22"/>
          <w:szCs w:val="22"/>
        </w:rPr>
        <w:t>–</w:t>
      </w:r>
      <w:r w:rsidRPr="00C8638B">
        <w:rPr>
          <w:rFonts w:asciiTheme="minorHAnsi" w:hAnsiTheme="minorHAnsi"/>
          <w:color w:val="000000"/>
          <w:sz w:val="22"/>
          <w:szCs w:val="22"/>
        </w:rPr>
        <w:t xml:space="preserve"> </w:t>
      </w:r>
      <w:r w:rsidR="00DE4F1D">
        <w:rPr>
          <w:rFonts w:asciiTheme="minorHAnsi" w:hAnsiTheme="minorHAnsi"/>
          <w:color w:val="000000"/>
          <w:sz w:val="22"/>
          <w:szCs w:val="22"/>
        </w:rPr>
        <w:t>Regional unit</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32/ 676-646</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 </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proofErr w:type="spellStart"/>
      <w:r w:rsidRPr="00C8638B">
        <w:rPr>
          <w:rFonts w:asciiTheme="minorHAnsi" w:hAnsiTheme="minorHAnsi"/>
          <w:color w:val="000000"/>
          <w:sz w:val="22"/>
          <w:szCs w:val="22"/>
        </w:rPr>
        <w:t>Budva</w:t>
      </w:r>
      <w:proofErr w:type="spellEnd"/>
      <w:r w:rsidRPr="00C8638B">
        <w:rPr>
          <w:rFonts w:asciiTheme="minorHAnsi" w:hAnsiTheme="minorHAnsi"/>
          <w:color w:val="000000"/>
          <w:sz w:val="22"/>
          <w:szCs w:val="22"/>
        </w:rPr>
        <w:t>-</w:t>
      </w:r>
      <w:r w:rsidR="00DE4F1D">
        <w:rPr>
          <w:rFonts w:asciiTheme="minorHAnsi" w:hAnsiTheme="minorHAnsi"/>
          <w:color w:val="000000"/>
          <w:sz w:val="22"/>
          <w:szCs w:val="22"/>
        </w:rPr>
        <w:t>Regional unit</w:t>
      </w:r>
    </w:p>
    <w:p w:rsidR="00D6407F" w:rsidRPr="00C8638B" w:rsidRDefault="00D6407F" w:rsidP="00D6407F">
      <w:pPr>
        <w:pStyle w:val="NormalWeb"/>
        <w:shd w:val="clear" w:color="auto" w:fill="FFFFFF"/>
        <w:spacing w:before="0" w:beforeAutospacing="0" w:after="0" w:afterAutospacing="0"/>
        <w:jc w:val="both"/>
        <w:rPr>
          <w:rFonts w:asciiTheme="minorHAnsi" w:hAnsiTheme="minorHAnsi"/>
          <w:color w:val="000000"/>
          <w:sz w:val="22"/>
          <w:szCs w:val="22"/>
        </w:rPr>
      </w:pPr>
      <w:r w:rsidRPr="00C8638B">
        <w:rPr>
          <w:rFonts w:asciiTheme="minorHAnsi" w:hAnsiTheme="minorHAnsi"/>
          <w:color w:val="000000"/>
          <w:sz w:val="22"/>
          <w:szCs w:val="22"/>
        </w:rPr>
        <w:t>Tel/fax: +382 33/452-887</w:t>
      </w:r>
    </w:p>
    <w:p w:rsidR="00D6407F" w:rsidRPr="00F53C67" w:rsidRDefault="00D6407F" w:rsidP="00BE5DFA">
      <w:pPr>
        <w:jc w:val="both"/>
        <w:rPr>
          <w:rFonts w:cs="Arial"/>
          <w:lang w:val="en-GB"/>
        </w:rPr>
      </w:pPr>
    </w:p>
    <w:sectPr w:rsidR="00D6407F" w:rsidRPr="00F53C67" w:rsidSect="00561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38D"/>
    <w:multiLevelType w:val="multilevel"/>
    <w:tmpl w:val="D418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67424C"/>
    <w:multiLevelType w:val="hybridMultilevel"/>
    <w:tmpl w:val="0E7CED06"/>
    <w:lvl w:ilvl="0" w:tplc="081A000F">
      <w:start w:val="1"/>
      <w:numFmt w:val="decimal"/>
      <w:lvlText w:val="%1."/>
      <w:lvlJc w:val="left"/>
      <w:pPr>
        <w:tabs>
          <w:tab w:val="num" w:pos="360"/>
        </w:tabs>
        <w:ind w:left="360" w:hanging="360"/>
      </w:pPr>
    </w:lvl>
    <w:lvl w:ilvl="1" w:tplc="081A000F">
      <w:start w:val="1"/>
      <w:numFmt w:val="decimal"/>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nsid w:val="0F7C3232"/>
    <w:multiLevelType w:val="multilevel"/>
    <w:tmpl w:val="0BE4A5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D7A71"/>
    <w:multiLevelType w:val="hybridMultilevel"/>
    <w:tmpl w:val="3E56CD9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6934C2A"/>
    <w:multiLevelType w:val="hybridMultilevel"/>
    <w:tmpl w:val="638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16483"/>
    <w:multiLevelType w:val="hybridMultilevel"/>
    <w:tmpl w:val="6012F07C"/>
    <w:lvl w:ilvl="0" w:tplc="31A8450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45BF6"/>
    <w:multiLevelType w:val="hybridMultilevel"/>
    <w:tmpl w:val="CA48DC40"/>
    <w:lvl w:ilvl="0" w:tplc="081A000F">
      <w:start w:val="1"/>
      <w:numFmt w:val="decimal"/>
      <w:lvlText w:val="%1."/>
      <w:lvlJc w:val="left"/>
      <w:pPr>
        <w:tabs>
          <w:tab w:val="num" w:pos="1080"/>
        </w:tabs>
        <w:ind w:left="108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265B2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2A70001"/>
    <w:multiLevelType w:val="multilevel"/>
    <w:tmpl w:val="95A42D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425611"/>
    <w:multiLevelType w:val="hybridMultilevel"/>
    <w:tmpl w:val="0B52C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92572"/>
    <w:multiLevelType w:val="hybridMultilevel"/>
    <w:tmpl w:val="8BA4A4CC"/>
    <w:lvl w:ilvl="0" w:tplc="31A84504">
      <w:start w:val="1"/>
      <w:numFmt w:val="bullet"/>
      <w:lvlText w:val=""/>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350681"/>
    <w:multiLevelType w:val="multilevel"/>
    <w:tmpl w:val="2BA8536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A4E2C88"/>
    <w:multiLevelType w:val="hybridMultilevel"/>
    <w:tmpl w:val="2B9C8C74"/>
    <w:lvl w:ilvl="0" w:tplc="31A84504">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68A30655"/>
    <w:multiLevelType w:val="multilevel"/>
    <w:tmpl w:val="C3F8BDC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9511D18"/>
    <w:multiLevelType w:val="multilevel"/>
    <w:tmpl w:val="7EE20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7A3B0A"/>
    <w:multiLevelType w:val="hybridMultilevel"/>
    <w:tmpl w:val="77F2145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77D44B7E"/>
    <w:multiLevelType w:val="hybridMultilevel"/>
    <w:tmpl w:val="CA48DC40"/>
    <w:lvl w:ilvl="0" w:tplc="081A000F">
      <w:start w:val="1"/>
      <w:numFmt w:val="decimal"/>
      <w:lvlText w:val="%1."/>
      <w:lvlJc w:val="left"/>
      <w:pPr>
        <w:tabs>
          <w:tab w:val="num" w:pos="1080"/>
        </w:tabs>
        <w:ind w:left="108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79A50132"/>
    <w:multiLevelType w:val="singleLevel"/>
    <w:tmpl w:val="9AFC4620"/>
    <w:lvl w:ilvl="0">
      <w:start w:val="1"/>
      <w:numFmt w:val="decimal"/>
      <w:lvlText w:val="%1."/>
      <w:legacy w:legacy="1" w:legacySpace="0" w:legacyIndent="454"/>
      <w:lvlJc w:val="left"/>
      <w:pPr>
        <w:ind w:left="1162" w:hanging="454"/>
      </w:pPr>
      <w:rPr>
        <w:rFonts w:ascii="Arial" w:hAnsi="Arial" w:cs="Arial" w:hint="default"/>
        <w:b w:val="0"/>
        <w:i w:val="0"/>
        <w:sz w:val="24"/>
      </w:rPr>
    </w:lvl>
  </w:abstractNum>
  <w:num w:numId="1">
    <w:abstractNumId w:val="5"/>
  </w:num>
  <w:num w:numId="2">
    <w:abstractNumId w:val="10"/>
  </w:num>
  <w:num w:numId="3">
    <w:abstractNumId w:val="3"/>
  </w:num>
  <w:num w:numId="4">
    <w:abstractNumId w:val="0"/>
  </w:num>
  <w:num w:numId="5">
    <w:abstractNumId w:val="14"/>
  </w:num>
  <w:num w:numId="6">
    <w:abstractNumId w:val="4"/>
  </w:num>
  <w:num w:numId="7">
    <w:abstractNumId w:val="17"/>
  </w:num>
  <w:num w:numId="8">
    <w:abstractNumId w:val="13"/>
  </w:num>
  <w:num w:numId="9">
    <w:abstractNumId w:val="1"/>
  </w:num>
  <w:num w:numId="10">
    <w:abstractNumId w:val="2"/>
  </w:num>
  <w:num w:numId="11">
    <w:abstractNumId w:val="16"/>
  </w:num>
  <w:num w:numId="12">
    <w:abstractNumId w:val="6"/>
  </w:num>
  <w:num w:numId="13">
    <w:abstractNumId w:val="9"/>
  </w:num>
  <w:num w:numId="14">
    <w:abstractNumId w:val="11"/>
  </w:num>
  <w:num w:numId="15">
    <w:abstractNumId w:val="7"/>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E88"/>
    <w:rsid w:val="00001A63"/>
    <w:rsid w:val="000021D9"/>
    <w:rsid w:val="0000286F"/>
    <w:rsid w:val="00004DBF"/>
    <w:rsid w:val="00012947"/>
    <w:rsid w:val="00013380"/>
    <w:rsid w:val="000138B9"/>
    <w:rsid w:val="00015BEB"/>
    <w:rsid w:val="00021A41"/>
    <w:rsid w:val="00023C60"/>
    <w:rsid w:val="000309F2"/>
    <w:rsid w:val="0003286D"/>
    <w:rsid w:val="00032C77"/>
    <w:rsid w:val="00036594"/>
    <w:rsid w:val="000402D3"/>
    <w:rsid w:val="0004093A"/>
    <w:rsid w:val="00040E67"/>
    <w:rsid w:val="00043FD9"/>
    <w:rsid w:val="00044298"/>
    <w:rsid w:val="00044A8C"/>
    <w:rsid w:val="00052A7E"/>
    <w:rsid w:val="00053CB4"/>
    <w:rsid w:val="00053D37"/>
    <w:rsid w:val="000562E0"/>
    <w:rsid w:val="0005694B"/>
    <w:rsid w:val="000610E8"/>
    <w:rsid w:val="00061383"/>
    <w:rsid w:val="00065B4B"/>
    <w:rsid w:val="000671AD"/>
    <w:rsid w:val="00067852"/>
    <w:rsid w:val="000679FC"/>
    <w:rsid w:val="000701EC"/>
    <w:rsid w:val="000758C1"/>
    <w:rsid w:val="00076AF6"/>
    <w:rsid w:val="00076DC0"/>
    <w:rsid w:val="00077B77"/>
    <w:rsid w:val="000807C1"/>
    <w:rsid w:val="000841B7"/>
    <w:rsid w:val="00084F7D"/>
    <w:rsid w:val="00085045"/>
    <w:rsid w:val="00085DBE"/>
    <w:rsid w:val="000869CC"/>
    <w:rsid w:val="000873C5"/>
    <w:rsid w:val="000945EA"/>
    <w:rsid w:val="00096B82"/>
    <w:rsid w:val="00097ACC"/>
    <w:rsid w:val="00097B79"/>
    <w:rsid w:val="000A089A"/>
    <w:rsid w:val="000A287C"/>
    <w:rsid w:val="000A3207"/>
    <w:rsid w:val="000A4AAA"/>
    <w:rsid w:val="000A5172"/>
    <w:rsid w:val="000A6659"/>
    <w:rsid w:val="000B1777"/>
    <w:rsid w:val="000B3744"/>
    <w:rsid w:val="000B71E6"/>
    <w:rsid w:val="000C0205"/>
    <w:rsid w:val="000C11CE"/>
    <w:rsid w:val="000C2649"/>
    <w:rsid w:val="000C2C0E"/>
    <w:rsid w:val="000C3899"/>
    <w:rsid w:val="000C55B6"/>
    <w:rsid w:val="000C5ACC"/>
    <w:rsid w:val="000C5CA5"/>
    <w:rsid w:val="000D0A7D"/>
    <w:rsid w:val="000D1062"/>
    <w:rsid w:val="000D16D3"/>
    <w:rsid w:val="000D262A"/>
    <w:rsid w:val="000D2BA7"/>
    <w:rsid w:val="000D43DA"/>
    <w:rsid w:val="000D6043"/>
    <w:rsid w:val="000D6983"/>
    <w:rsid w:val="000D6F7B"/>
    <w:rsid w:val="000D7093"/>
    <w:rsid w:val="000E0CD4"/>
    <w:rsid w:val="000E1D52"/>
    <w:rsid w:val="000E1DC3"/>
    <w:rsid w:val="000E6A31"/>
    <w:rsid w:val="000F26F1"/>
    <w:rsid w:val="000F50AC"/>
    <w:rsid w:val="000F5F40"/>
    <w:rsid w:val="000F6BC2"/>
    <w:rsid w:val="00103DF2"/>
    <w:rsid w:val="00104475"/>
    <w:rsid w:val="0010632D"/>
    <w:rsid w:val="001116D5"/>
    <w:rsid w:val="00111A22"/>
    <w:rsid w:val="001125F7"/>
    <w:rsid w:val="0011693D"/>
    <w:rsid w:val="0012040F"/>
    <w:rsid w:val="00121BC0"/>
    <w:rsid w:val="00122C0E"/>
    <w:rsid w:val="00123CF7"/>
    <w:rsid w:val="001246B1"/>
    <w:rsid w:val="00125C2C"/>
    <w:rsid w:val="00127811"/>
    <w:rsid w:val="00130376"/>
    <w:rsid w:val="00132B39"/>
    <w:rsid w:val="001348C8"/>
    <w:rsid w:val="00135EB5"/>
    <w:rsid w:val="0013685A"/>
    <w:rsid w:val="00136FB0"/>
    <w:rsid w:val="0013760F"/>
    <w:rsid w:val="00140BAF"/>
    <w:rsid w:val="00141D0D"/>
    <w:rsid w:val="001461D2"/>
    <w:rsid w:val="00152C5B"/>
    <w:rsid w:val="00157BE9"/>
    <w:rsid w:val="00163E02"/>
    <w:rsid w:val="00165314"/>
    <w:rsid w:val="00171784"/>
    <w:rsid w:val="0017283E"/>
    <w:rsid w:val="001731ED"/>
    <w:rsid w:val="001767EC"/>
    <w:rsid w:val="00180718"/>
    <w:rsid w:val="00181EC8"/>
    <w:rsid w:val="001831FF"/>
    <w:rsid w:val="001845B6"/>
    <w:rsid w:val="00191A9C"/>
    <w:rsid w:val="00195971"/>
    <w:rsid w:val="001A1BF2"/>
    <w:rsid w:val="001A23BE"/>
    <w:rsid w:val="001A33FB"/>
    <w:rsid w:val="001A5CFC"/>
    <w:rsid w:val="001A7ACD"/>
    <w:rsid w:val="001B447F"/>
    <w:rsid w:val="001B7C2D"/>
    <w:rsid w:val="001B7D92"/>
    <w:rsid w:val="001B7E88"/>
    <w:rsid w:val="001B7ECC"/>
    <w:rsid w:val="001C1637"/>
    <w:rsid w:val="001C231B"/>
    <w:rsid w:val="001C2BCA"/>
    <w:rsid w:val="001C4EA9"/>
    <w:rsid w:val="001C605A"/>
    <w:rsid w:val="001C75CC"/>
    <w:rsid w:val="001D14EF"/>
    <w:rsid w:val="001D33B9"/>
    <w:rsid w:val="001D55C6"/>
    <w:rsid w:val="001D5FF0"/>
    <w:rsid w:val="001E16E1"/>
    <w:rsid w:val="001E2CBF"/>
    <w:rsid w:val="001E49E7"/>
    <w:rsid w:val="001E7079"/>
    <w:rsid w:val="001F1133"/>
    <w:rsid w:val="001F37D6"/>
    <w:rsid w:val="001F4E22"/>
    <w:rsid w:val="001F6F59"/>
    <w:rsid w:val="00201BC3"/>
    <w:rsid w:val="002049D9"/>
    <w:rsid w:val="00204ECB"/>
    <w:rsid w:val="002054DA"/>
    <w:rsid w:val="00205FE1"/>
    <w:rsid w:val="00206F96"/>
    <w:rsid w:val="00207809"/>
    <w:rsid w:val="00210143"/>
    <w:rsid w:val="00212086"/>
    <w:rsid w:val="00214782"/>
    <w:rsid w:val="00220353"/>
    <w:rsid w:val="002223CA"/>
    <w:rsid w:val="00222E9F"/>
    <w:rsid w:val="00222F9E"/>
    <w:rsid w:val="00223E16"/>
    <w:rsid w:val="0023184D"/>
    <w:rsid w:val="00232895"/>
    <w:rsid w:val="00235420"/>
    <w:rsid w:val="002354EF"/>
    <w:rsid w:val="002358A4"/>
    <w:rsid w:val="00237329"/>
    <w:rsid w:val="0023789F"/>
    <w:rsid w:val="002417CA"/>
    <w:rsid w:val="0024244C"/>
    <w:rsid w:val="0024267B"/>
    <w:rsid w:val="00243F53"/>
    <w:rsid w:val="002444CF"/>
    <w:rsid w:val="00244DC0"/>
    <w:rsid w:val="00250B87"/>
    <w:rsid w:val="00253840"/>
    <w:rsid w:val="0025644A"/>
    <w:rsid w:val="002603DF"/>
    <w:rsid w:val="00262B1A"/>
    <w:rsid w:val="00262EE6"/>
    <w:rsid w:val="00263A19"/>
    <w:rsid w:val="00264117"/>
    <w:rsid w:val="002673C8"/>
    <w:rsid w:val="0027340C"/>
    <w:rsid w:val="002750FE"/>
    <w:rsid w:val="002756EB"/>
    <w:rsid w:val="00280489"/>
    <w:rsid w:val="00280593"/>
    <w:rsid w:val="002809F4"/>
    <w:rsid w:val="00283202"/>
    <w:rsid w:val="00283ABC"/>
    <w:rsid w:val="002840D3"/>
    <w:rsid w:val="00284165"/>
    <w:rsid w:val="00290338"/>
    <w:rsid w:val="002918DA"/>
    <w:rsid w:val="00294FE7"/>
    <w:rsid w:val="002A1952"/>
    <w:rsid w:val="002A2567"/>
    <w:rsid w:val="002A3989"/>
    <w:rsid w:val="002B0DDF"/>
    <w:rsid w:val="002B0DFE"/>
    <w:rsid w:val="002B2B40"/>
    <w:rsid w:val="002B2C4E"/>
    <w:rsid w:val="002B413A"/>
    <w:rsid w:val="002B42B0"/>
    <w:rsid w:val="002B6721"/>
    <w:rsid w:val="002C1EED"/>
    <w:rsid w:val="002C29AF"/>
    <w:rsid w:val="002C339C"/>
    <w:rsid w:val="002C4308"/>
    <w:rsid w:val="002D0C50"/>
    <w:rsid w:val="002D2DB3"/>
    <w:rsid w:val="002D4BC7"/>
    <w:rsid w:val="002D5011"/>
    <w:rsid w:val="002D6EE7"/>
    <w:rsid w:val="002D775D"/>
    <w:rsid w:val="002E4F64"/>
    <w:rsid w:val="002E5C23"/>
    <w:rsid w:val="002E5EC5"/>
    <w:rsid w:val="002E7D2C"/>
    <w:rsid w:val="002F263E"/>
    <w:rsid w:val="002F5EF2"/>
    <w:rsid w:val="00301749"/>
    <w:rsid w:val="00301A2E"/>
    <w:rsid w:val="00302099"/>
    <w:rsid w:val="003044F2"/>
    <w:rsid w:val="003047F5"/>
    <w:rsid w:val="003057AD"/>
    <w:rsid w:val="003060B7"/>
    <w:rsid w:val="00310A0E"/>
    <w:rsid w:val="00310A39"/>
    <w:rsid w:val="003170DF"/>
    <w:rsid w:val="00321238"/>
    <w:rsid w:val="00323342"/>
    <w:rsid w:val="00327582"/>
    <w:rsid w:val="003303BE"/>
    <w:rsid w:val="00333564"/>
    <w:rsid w:val="00334911"/>
    <w:rsid w:val="00335A13"/>
    <w:rsid w:val="003371C6"/>
    <w:rsid w:val="003411CE"/>
    <w:rsid w:val="00341F36"/>
    <w:rsid w:val="003432D7"/>
    <w:rsid w:val="00344157"/>
    <w:rsid w:val="00347A5D"/>
    <w:rsid w:val="0035270A"/>
    <w:rsid w:val="0035372B"/>
    <w:rsid w:val="00355322"/>
    <w:rsid w:val="00361F14"/>
    <w:rsid w:val="003646CB"/>
    <w:rsid w:val="00367455"/>
    <w:rsid w:val="00370892"/>
    <w:rsid w:val="00370E5A"/>
    <w:rsid w:val="00377BD9"/>
    <w:rsid w:val="00380145"/>
    <w:rsid w:val="00382E0A"/>
    <w:rsid w:val="00385487"/>
    <w:rsid w:val="00386089"/>
    <w:rsid w:val="00386A9B"/>
    <w:rsid w:val="00390157"/>
    <w:rsid w:val="003903E5"/>
    <w:rsid w:val="00392914"/>
    <w:rsid w:val="00392B3A"/>
    <w:rsid w:val="00395479"/>
    <w:rsid w:val="003A13C9"/>
    <w:rsid w:val="003A1C8F"/>
    <w:rsid w:val="003A2783"/>
    <w:rsid w:val="003A49BE"/>
    <w:rsid w:val="003A4F95"/>
    <w:rsid w:val="003A5AA3"/>
    <w:rsid w:val="003B12C4"/>
    <w:rsid w:val="003B2559"/>
    <w:rsid w:val="003B3342"/>
    <w:rsid w:val="003C12B7"/>
    <w:rsid w:val="003C3D63"/>
    <w:rsid w:val="003C4E48"/>
    <w:rsid w:val="003C51C0"/>
    <w:rsid w:val="003D0794"/>
    <w:rsid w:val="003D4027"/>
    <w:rsid w:val="003D424B"/>
    <w:rsid w:val="003D4B26"/>
    <w:rsid w:val="003D56F8"/>
    <w:rsid w:val="003E2EB0"/>
    <w:rsid w:val="003E5E94"/>
    <w:rsid w:val="003E7BC5"/>
    <w:rsid w:val="003F0F13"/>
    <w:rsid w:val="003F5F1F"/>
    <w:rsid w:val="003F73EE"/>
    <w:rsid w:val="00401297"/>
    <w:rsid w:val="0040151C"/>
    <w:rsid w:val="00402FDD"/>
    <w:rsid w:val="0040345B"/>
    <w:rsid w:val="00405720"/>
    <w:rsid w:val="00405783"/>
    <w:rsid w:val="004108AC"/>
    <w:rsid w:val="0041218E"/>
    <w:rsid w:val="00416DA4"/>
    <w:rsid w:val="004170D5"/>
    <w:rsid w:val="004171B8"/>
    <w:rsid w:val="004207EE"/>
    <w:rsid w:val="00427690"/>
    <w:rsid w:val="00430C15"/>
    <w:rsid w:val="00431EFC"/>
    <w:rsid w:val="0043210F"/>
    <w:rsid w:val="00432751"/>
    <w:rsid w:val="00432EBD"/>
    <w:rsid w:val="00433D94"/>
    <w:rsid w:val="00436542"/>
    <w:rsid w:val="00441F18"/>
    <w:rsid w:val="0044276B"/>
    <w:rsid w:val="004460AA"/>
    <w:rsid w:val="00450341"/>
    <w:rsid w:val="0045131F"/>
    <w:rsid w:val="00453D56"/>
    <w:rsid w:val="004579ED"/>
    <w:rsid w:val="00460C39"/>
    <w:rsid w:val="004610DC"/>
    <w:rsid w:val="00461415"/>
    <w:rsid w:val="00463089"/>
    <w:rsid w:val="004640D0"/>
    <w:rsid w:val="00464440"/>
    <w:rsid w:val="00466302"/>
    <w:rsid w:val="00470AFC"/>
    <w:rsid w:val="00470F8A"/>
    <w:rsid w:val="00473656"/>
    <w:rsid w:val="00474D2C"/>
    <w:rsid w:val="004770A7"/>
    <w:rsid w:val="004823FE"/>
    <w:rsid w:val="00491591"/>
    <w:rsid w:val="004942CD"/>
    <w:rsid w:val="004961B1"/>
    <w:rsid w:val="004966DD"/>
    <w:rsid w:val="00497295"/>
    <w:rsid w:val="004A013F"/>
    <w:rsid w:val="004A0EF1"/>
    <w:rsid w:val="004A2DEC"/>
    <w:rsid w:val="004A463A"/>
    <w:rsid w:val="004A5C6A"/>
    <w:rsid w:val="004A5CCB"/>
    <w:rsid w:val="004B3562"/>
    <w:rsid w:val="004B452A"/>
    <w:rsid w:val="004B4B3B"/>
    <w:rsid w:val="004B5A28"/>
    <w:rsid w:val="004B6D90"/>
    <w:rsid w:val="004B766B"/>
    <w:rsid w:val="004B7E7E"/>
    <w:rsid w:val="004C2C7F"/>
    <w:rsid w:val="004C325D"/>
    <w:rsid w:val="004C3E14"/>
    <w:rsid w:val="004C6513"/>
    <w:rsid w:val="004C6DB4"/>
    <w:rsid w:val="004D05F7"/>
    <w:rsid w:val="004D1D79"/>
    <w:rsid w:val="004D1EE7"/>
    <w:rsid w:val="004D4052"/>
    <w:rsid w:val="004D5793"/>
    <w:rsid w:val="004D7289"/>
    <w:rsid w:val="004E31C9"/>
    <w:rsid w:val="004E3653"/>
    <w:rsid w:val="004E5D81"/>
    <w:rsid w:val="004E621E"/>
    <w:rsid w:val="004E70FA"/>
    <w:rsid w:val="004E7FC1"/>
    <w:rsid w:val="004F00DA"/>
    <w:rsid w:val="004F3BF6"/>
    <w:rsid w:val="004F64FE"/>
    <w:rsid w:val="00501A15"/>
    <w:rsid w:val="005027E9"/>
    <w:rsid w:val="005048F4"/>
    <w:rsid w:val="00505052"/>
    <w:rsid w:val="00505F09"/>
    <w:rsid w:val="00506ECF"/>
    <w:rsid w:val="0051205C"/>
    <w:rsid w:val="0051270B"/>
    <w:rsid w:val="005136D8"/>
    <w:rsid w:val="005138E6"/>
    <w:rsid w:val="00514D62"/>
    <w:rsid w:val="00522C01"/>
    <w:rsid w:val="00523291"/>
    <w:rsid w:val="00523589"/>
    <w:rsid w:val="005262F7"/>
    <w:rsid w:val="00527E3B"/>
    <w:rsid w:val="0053318E"/>
    <w:rsid w:val="00533498"/>
    <w:rsid w:val="00544EDD"/>
    <w:rsid w:val="00545DD8"/>
    <w:rsid w:val="0055443D"/>
    <w:rsid w:val="00555445"/>
    <w:rsid w:val="005562CF"/>
    <w:rsid w:val="00556658"/>
    <w:rsid w:val="00560ABA"/>
    <w:rsid w:val="00561415"/>
    <w:rsid w:val="0056179C"/>
    <w:rsid w:val="005626D0"/>
    <w:rsid w:val="00566205"/>
    <w:rsid w:val="005711FD"/>
    <w:rsid w:val="005716A5"/>
    <w:rsid w:val="00571C23"/>
    <w:rsid w:val="005760A4"/>
    <w:rsid w:val="005763BC"/>
    <w:rsid w:val="00582E96"/>
    <w:rsid w:val="00587896"/>
    <w:rsid w:val="005915EE"/>
    <w:rsid w:val="005939B5"/>
    <w:rsid w:val="00593CE3"/>
    <w:rsid w:val="0059448B"/>
    <w:rsid w:val="00594549"/>
    <w:rsid w:val="00594998"/>
    <w:rsid w:val="005952F0"/>
    <w:rsid w:val="005A04CF"/>
    <w:rsid w:val="005A1786"/>
    <w:rsid w:val="005A1ADC"/>
    <w:rsid w:val="005A2917"/>
    <w:rsid w:val="005A304E"/>
    <w:rsid w:val="005A45E7"/>
    <w:rsid w:val="005A650E"/>
    <w:rsid w:val="005B0E9F"/>
    <w:rsid w:val="005B2A2E"/>
    <w:rsid w:val="005B3936"/>
    <w:rsid w:val="005B6EF6"/>
    <w:rsid w:val="005C2FBA"/>
    <w:rsid w:val="005C4517"/>
    <w:rsid w:val="005C4FB5"/>
    <w:rsid w:val="005C5B0D"/>
    <w:rsid w:val="005D32F3"/>
    <w:rsid w:val="005D44B8"/>
    <w:rsid w:val="005D692C"/>
    <w:rsid w:val="005E03E6"/>
    <w:rsid w:val="005E234B"/>
    <w:rsid w:val="005E33ED"/>
    <w:rsid w:val="005E38C8"/>
    <w:rsid w:val="005E3DA0"/>
    <w:rsid w:val="005E70C6"/>
    <w:rsid w:val="005F22D0"/>
    <w:rsid w:val="005F27BA"/>
    <w:rsid w:val="005F6FD2"/>
    <w:rsid w:val="00601F59"/>
    <w:rsid w:val="00604E94"/>
    <w:rsid w:val="006053FB"/>
    <w:rsid w:val="00605442"/>
    <w:rsid w:val="00605602"/>
    <w:rsid w:val="006072B4"/>
    <w:rsid w:val="00607550"/>
    <w:rsid w:val="00607C4E"/>
    <w:rsid w:val="0061033D"/>
    <w:rsid w:val="0061059F"/>
    <w:rsid w:val="006113CD"/>
    <w:rsid w:val="00611CD5"/>
    <w:rsid w:val="00612D3C"/>
    <w:rsid w:val="00612E22"/>
    <w:rsid w:val="00613DDF"/>
    <w:rsid w:val="00614D0C"/>
    <w:rsid w:val="00614D3F"/>
    <w:rsid w:val="0061789F"/>
    <w:rsid w:val="00617950"/>
    <w:rsid w:val="00621A2D"/>
    <w:rsid w:val="0062412F"/>
    <w:rsid w:val="00624463"/>
    <w:rsid w:val="00624CE0"/>
    <w:rsid w:val="00626290"/>
    <w:rsid w:val="00627A98"/>
    <w:rsid w:val="006310E9"/>
    <w:rsid w:val="00632340"/>
    <w:rsid w:val="00632CCF"/>
    <w:rsid w:val="00634FE1"/>
    <w:rsid w:val="00637922"/>
    <w:rsid w:val="006379B1"/>
    <w:rsid w:val="00637E7C"/>
    <w:rsid w:val="00640B8C"/>
    <w:rsid w:val="00641594"/>
    <w:rsid w:val="00644B43"/>
    <w:rsid w:val="006458A8"/>
    <w:rsid w:val="00646E7C"/>
    <w:rsid w:val="006519E2"/>
    <w:rsid w:val="00651F2E"/>
    <w:rsid w:val="00652D25"/>
    <w:rsid w:val="006624EE"/>
    <w:rsid w:val="00664755"/>
    <w:rsid w:val="00665E94"/>
    <w:rsid w:val="006665C3"/>
    <w:rsid w:val="006711B8"/>
    <w:rsid w:val="00671A8C"/>
    <w:rsid w:val="0067404C"/>
    <w:rsid w:val="00674A56"/>
    <w:rsid w:val="00675754"/>
    <w:rsid w:val="006762C7"/>
    <w:rsid w:val="006800C1"/>
    <w:rsid w:val="00682A02"/>
    <w:rsid w:val="00683CD2"/>
    <w:rsid w:val="0068527E"/>
    <w:rsid w:val="00685B80"/>
    <w:rsid w:val="00690C1F"/>
    <w:rsid w:val="006939AD"/>
    <w:rsid w:val="00697AE7"/>
    <w:rsid w:val="00697F8A"/>
    <w:rsid w:val="006A15AC"/>
    <w:rsid w:val="006A2641"/>
    <w:rsid w:val="006A2841"/>
    <w:rsid w:val="006A2BE7"/>
    <w:rsid w:val="006A2E2D"/>
    <w:rsid w:val="006A346B"/>
    <w:rsid w:val="006A6733"/>
    <w:rsid w:val="006A6EF8"/>
    <w:rsid w:val="006A77B4"/>
    <w:rsid w:val="006B0545"/>
    <w:rsid w:val="006B1A86"/>
    <w:rsid w:val="006B3B2D"/>
    <w:rsid w:val="006B48E9"/>
    <w:rsid w:val="006B4C21"/>
    <w:rsid w:val="006B61A7"/>
    <w:rsid w:val="006B768A"/>
    <w:rsid w:val="006C14BB"/>
    <w:rsid w:val="006C356C"/>
    <w:rsid w:val="006C3E54"/>
    <w:rsid w:val="006C402E"/>
    <w:rsid w:val="006C6987"/>
    <w:rsid w:val="006D0C23"/>
    <w:rsid w:val="006D1E39"/>
    <w:rsid w:val="006D7FD6"/>
    <w:rsid w:val="006E08BC"/>
    <w:rsid w:val="006E11BA"/>
    <w:rsid w:val="006E34F4"/>
    <w:rsid w:val="006E3B20"/>
    <w:rsid w:val="006E4D36"/>
    <w:rsid w:val="006E5FC9"/>
    <w:rsid w:val="006F366D"/>
    <w:rsid w:val="006F7224"/>
    <w:rsid w:val="007006E9"/>
    <w:rsid w:val="00702E59"/>
    <w:rsid w:val="007038E6"/>
    <w:rsid w:val="007049CC"/>
    <w:rsid w:val="00704BA7"/>
    <w:rsid w:val="00705C34"/>
    <w:rsid w:val="00706EDE"/>
    <w:rsid w:val="00710612"/>
    <w:rsid w:val="007111DF"/>
    <w:rsid w:val="007221E9"/>
    <w:rsid w:val="00727167"/>
    <w:rsid w:val="00731DA3"/>
    <w:rsid w:val="00731E57"/>
    <w:rsid w:val="00732372"/>
    <w:rsid w:val="00733123"/>
    <w:rsid w:val="00733F51"/>
    <w:rsid w:val="00740452"/>
    <w:rsid w:val="007409F3"/>
    <w:rsid w:val="00743F37"/>
    <w:rsid w:val="00753D79"/>
    <w:rsid w:val="00760B1E"/>
    <w:rsid w:val="0076157C"/>
    <w:rsid w:val="00762AA6"/>
    <w:rsid w:val="00770C29"/>
    <w:rsid w:val="00771A6D"/>
    <w:rsid w:val="00771ADC"/>
    <w:rsid w:val="00774806"/>
    <w:rsid w:val="0077615C"/>
    <w:rsid w:val="00777B13"/>
    <w:rsid w:val="00781A01"/>
    <w:rsid w:val="00781FB1"/>
    <w:rsid w:val="0078230B"/>
    <w:rsid w:val="00782B2B"/>
    <w:rsid w:val="00784CE2"/>
    <w:rsid w:val="00785696"/>
    <w:rsid w:val="00790021"/>
    <w:rsid w:val="00795A5C"/>
    <w:rsid w:val="007A0B1F"/>
    <w:rsid w:val="007A2552"/>
    <w:rsid w:val="007A2B62"/>
    <w:rsid w:val="007A3168"/>
    <w:rsid w:val="007A4509"/>
    <w:rsid w:val="007A4ED7"/>
    <w:rsid w:val="007A79D0"/>
    <w:rsid w:val="007B0E3C"/>
    <w:rsid w:val="007B0E79"/>
    <w:rsid w:val="007B41FE"/>
    <w:rsid w:val="007C0F93"/>
    <w:rsid w:val="007C5F81"/>
    <w:rsid w:val="007C7A32"/>
    <w:rsid w:val="007D38C8"/>
    <w:rsid w:val="007D3F99"/>
    <w:rsid w:val="007D7496"/>
    <w:rsid w:val="007E0901"/>
    <w:rsid w:val="007E0A77"/>
    <w:rsid w:val="007E299C"/>
    <w:rsid w:val="007E4FF7"/>
    <w:rsid w:val="007F0A12"/>
    <w:rsid w:val="007F2262"/>
    <w:rsid w:val="007F363E"/>
    <w:rsid w:val="007F5D00"/>
    <w:rsid w:val="007F6405"/>
    <w:rsid w:val="007F78B2"/>
    <w:rsid w:val="00800946"/>
    <w:rsid w:val="00801D74"/>
    <w:rsid w:val="00802FBD"/>
    <w:rsid w:val="0080347F"/>
    <w:rsid w:val="008034C2"/>
    <w:rsid w:val="00805815"/>
    <w:rsid w:val="00806761"/>
    <w:rsid w:val="008073A3"/>
    <w:rsid w:val="00820119"/>
    <w:rsid w:val="00821B42"/>
    <w:rsid w:val="0082370B"/>
    <w:rsid w:val="00823D97"/>
    <w:rsid w:val="00826B82"/>
    <w:rsid w:val="00830767"/>
    <w:rsid w:val="008337B2"/>
    <w:rsid w:val="0084114B"/>
    <w:rsid w:val="008473C8"/>
    <w:rsid w:val="0085281A"/>
    <w:rsid w:val="00855566"/>
    <w:rsid w:val="008570C8"/>
    <w:rsid w:val="00863D71"/>
    <w:rsid w:val="00866701"/>
    <w:rsid w:val="00867BC1"/>
    <w:rsid w:val="00871A3D"/>
    <w:rsid w:val="008720DC"/>
    <w:rsid w:val="00872CA6"/>
    <w:rsid w:val="00873210"/>
    <w:rsid w:val="00877762"/>
    <w:rsid w:val="0087778E"/>
    <w:rsid w:val="00880209"/>
    <w:rsid w:val="00881231"/>
    <w:rsid w:val="0088178B"/>
    <w:rsid w:val="00883059"/>
    <w:rsid w:val="008858EC"/>
    <w:rsid w:val="00885AAE"/>
    <w:rsid w:val="0089106D"/>
    <w:rsid w:val="0089219E"/>
    <w:rsid w:val="00892C2A"/>
    <w:rsid w:val="00893B78"/>
    <w:rsid w:val="00893CD1"/>
    <w:rsid w:val="008962F8"/>
    <w:rsid w:val="008972A7"/>
    <w:rsid w:val="0089770C"/>
    <w:rsid w:val="00897F85"/>
    <w:rsid w:val="008A3935"/>
    <w:rsid w:val="008A3D9E"/>
    <w:rsid w:val="008A6D0F"/>
    <w:rsid w:val="008B05E2"/>
    <w:rsid w:val="008B2E81"/>
    <w:rsid w:val="008B3B8C"/>
    <w:rsid w:val="008B47C2"/>
    <w:rsid w:val="008B78BD"/>
    <w:rsid w:val="008C7FC3"/>
    <w:rsid w:val="008D0413"/>
    <w:rsid w:val="008D056E"/>
    <w:rsid w:val="008D1E92"/>
    <w:rsid w:val="008D4F05"/>
    <w:rsid w:val="008D74E9"/>
    <w:rsid w:val="008E26D3"/>
    <w:rsid w:val="008E4F92"/>
    <w:rsid w:val="008E5BAE"/>
    <w:rsid w:val="008F2B37"/>
    <w:rsid w:val="008F35E2"/>
    <w:rsid w:val="008F3867"/>
    <w:rsid w:val="008F38A6"/>
    <w:rsid w:val="008F398A"/>
    <w:rsid w:val="008F6211"/>
    <w:rsid w:val="0090067C"/>
    <w:rsid w:val="009015C2"/>
    <w:rsid w:val="00904413"/>
    <w:rsid w:val="0090759F"/>
    <w:rsid w:val="0090788B"/>
    <w:rsid w:val="00910ACD"/>
    <w:rsid w:val="00912ACB"/>
    <w:rsid w:val="009153B4"/>
    <w:rsid w:val="009155FD"/>
    <w:rsid w:val="00916849"/>
    <w:rsid w:val="009170B1"/>
    <w:rsid w:val="00920BC7"/>
    <w:rsid w:val="00922DF1"/>
    <w:rsid w:val="0092424A"/>
    <w:rsid w:val="00930E20"/>
    <w:rsid w:val="009377F1"/>
    <w:rsid w:val="00945F77"/>
    <w:rsid w:val="009469CF"/>
    <w:rsid w:val="00950AB5"/>
    <w:rsid w:val="009510F1"/>
    <w:rsid w:val="0095154E"/>
    <w:rsid w:val="009543D9"/>
    <w:rsid w:val="0095590D"/>
    <w:rsid w:val="00955C09"/>
    <w:rsid w:val="00955FAA"/>
    <w:rsid w:val="00956647"/>
    <w:rsid w:val="009620C4"/>
    <w:rsid w:val="00963ADA"/>
    <w:rsid w:val="009652E0"/>
    <w:rsid w:val="0096706A"/>
    <w:rsid w:val="00970857"/>
    <w:rsid w:val="009735B4"/>
    <w:rsid w:val="00974A4A"/>
    <w:rsid w:val="009762F7"/>
    <w:rsid w:val="009775FE"/>
    <w:rsid w:val="00980ED2"/>
    <w:rsid w:val="00981D09"/>
    <w:rsid w:val="009832DE"/>
    <w:rsid w:val="0098357A"/>
    <w:rsid w:val="009835DE"/>
    <w:rsid w:val="009915DF"/>
    <w:rsid w:val="0099231A"/>
    <w:rsid w:val="0099366A"/>
    <w:rsid w:val="009954AB"/>
    <w:rsid w:val="0099568D"/>
    <w:rsid w:val="00995D81"/>
    <w:rsid w:val="00996D40"/>
    <w:rsid w:val="009A597E"/>
    <w:rsid w:val="009A657C"/>
    <w:rsid w:val="009A7122"/>
    <w:rsid w:val="009A7723"/>
    <w:rsid w:val="009B0270"/>
    <w:rsid w:val="009B0655"/>
    <w:rsid w:val="009B1145"/>
    <w:rsid w:val="009B164A"/>
    <w:rsid w:val="009B2F1C"/>
    <w:rsid w:val="009B4566"/>
    <w:rsid w:val="009C049C"/>
    <w:rsid w:val="009C12DD"/>
    <w:rsid w:val="009C3122"/>
    <w:rsid w:val="009C56CC"/>
    <w:rsid w:val="009D192B"/>
    <w:rsid w:val="009D3663"/>
    <w:rsid w:val="009D4585"/>
    <w:rsid w:val="009D477F"/>
    <w:rsid w:val="009D67A6"/>
    <w:rsid w:val="009D69E4"/>
    <w:rsid w:val="009D7525"/>
    <w:rsid w:val="009E1FAC"/>
    <w:rsid w:val="009E457F"/>
    <w:rsid w:val="009E7AB5"/>
    <w:rsid w:val="009F129A"/>
    <w:rsid w:val="009F413E"/>
    <w:rsid w:val="00A000B1"/>
    <w:rsid w:val="00A025B2"/>
    <w:rsid w:val="00A04E33"/>
    <w:rsid w:val="00A14B19"/>
    <w:rsid w:val="00A2326F"/>
    <w:rsid w:val="00A252A4"/>
    <w:rsid w:val="00A2584F"/>
    <w:rsid w:val="00A26EF5"/>
    <w:rsid w:val="00A27598"/>
    <w:rsid w:val="00A32A89"/>
    <w:rsid w:val="00A34096"/>
    <w:rsid w:val="00A34AEB"/>
    <w:rsid w:val="00A36445"/>
    <w:rsid w:val="00A36FCF"/>
    <w:rsid w:val="00A45288"/>
    <w:rsid w:val="00A51A94"/>
    <w:rsid w:val="00A52944"/>
    <w:rsid w:val="00A53390"/>
    <w:rsid w:val="00A54456"/>
    <w:rsid w:val="00A574D9"/>
    <w:rsid w:val="00A60DFB"/>
    <w:rsid w:val="00A61C9A"/>
    <w:rsid w:val="00A66160"/>
    <w:rsid w:val="00A702DD"/>
    <w:rsid w:val="00A72FD5"/>
    <w:rsid w:val="00A73EC4"/>
    <w:rsid w:val="00A75240"/>
    <w:rsid w:val="00A75FA0"/>
    <w:rsid w:val="00A779C0"/>
    <w:rsid w:val="00A81731"/>
    <w:rsid w:val="00A8393E"/>
    <w:rsid w:val="00A85A53"/>
    <w:rsid w:val="00A91B97"/>
    <w:rsid w:val="00A92E59"/>
    <w:rsid w:val="00AA0ACE"/>
    <w:rsid w:val="00AA61C6"/>
    <w:rsid w:val="00AA6A82"/>
    <w:rsid w:val="00AA7F92"/>
    <w:rsid w:val="00AB4C4A"/>
    <w:rsid w:val="00AB5C21"/>
    <w:rsid w:val="00AB6BD8"/>
    <w:rsid w:val="00AB792C"/>
    <w:rsid w:val="00AC1CE1"/>
    <w:rsid w:val="00AC3694"/>
    <w:rsid w:val="00AC5945"/>
    <w:rsid w:val="00AC7454"/>
    <w:rsid w:val="00AC7822"/>
    <w:rsid w:val="00AD1656"/>
    <w:rsid w:val="00AD180A"/>
    <w:rsid w:val="00AD5ACC"/>
    <w:rsid w:val="00AE1885"/>
    <w:rsid w:val="00AE1B62"/>
    <w:rsid w:val="00AE1FAE"/>
    <w:rsid w:val="00AF114C"/>
    <w:rsid w:val="00AF1EA5"/>
    <w:rsid w:val="00B00C01"/>
    <w:rsid w:val="00B02C9F"/>
    <w:rsid w:val="00B0403B"/>
    <w:rsid w:val="00B04334"/>
    <w:rsid w:val="00B051EF"/>
    <w:rsid w:val="00B0595E"/>
    <w:rsid w:val="00B05D39"/>
    <w:rsid w:val="00B10180"/>
    <w:rsid w:val="00B1176B"/>
    <w:rsid w:val="00B128B5"/>
    <w:rsid w:val="00B130C8"/>
    <w:rsid w:val="00B14398"/>
    <w:rsid w:val="00B14661"/>
    <w:rsid w:val="00B15E66"/>
    <w:rsid w:val="00B1792D"/>
    <w:rsid w:val="00B17C14"/>
    <w:rsid w:val="00B17DDC"/>
    <w:rsid w:val="00B238A8"/>
    <w:rsid w:val="00B251AB"/>
    <w:rsid w:val="00B26795"/>
    <w:rsid w:val="00B274CC"/>
    <w:rsid w:val="00B3091E"/>
    <w:rsid w:val="00B314C7"/>
    <w:rsid w:val="00B319C2"/>
    <w:rsid w:val="00B3204D"/>
    <w:rsid w:val="00B34339"/>
    <w:rsid w:val="00B37643"/>
    <w:rsid w:val="00B37AEB"/>
    <w:rsid w:val="00B41A6A"/>
    <w:rsid w:val="00B421C6"/>
    <w:rsid w:val="00B4327C"/>
    <w:rsid w:val="00B44F0A"/>
    <w:rsid w:val="00B47DBF"/>
    <w:rsid w:val="00B5563F"/>
    <w:rsid w:val="00B564D0"/>
    <w:rsid w:val="00B57675"/>
    <w:rsid w:val="00B57800"/>
    <w:rsid w:val="00B6171A"/>
    <w:rsid w:val="00B62388"/>
    <w:rsid w:val="00B62EC4"/>
    <w:rsid w:val="00B67C62"/>
    <w:rsid w:val="00B67CDB"/>
    <w:rsid w:val="00B73CA0"/>
    <w:rsid w:val="00B74BD9"/>
    <w:rsid w:val="00B76C1D"/>
    <w:rsid w:val="00B80754"/>
    <w:rsid w:val="00B81527"/>
    <w:rsid w:val="00B82595"/>
    <w:rsid w:val="00B83832"/>
    <w:rsid w:val="00B83D4A"/>
    <w:rsid w:val="00B86714"/>
    <w:rsid w:val="00B90DA6"/>
    <w:rsid w:val="00B95D4C"/>
    <w:rsid w:val="00BA06F5"/>
    <w:rsid w:val="00BA0AC0"/>
    <w:rsid w:val="00BA1C7F"/>
    <w:rsid w:val="00BA2ACC"/>
    <w:rsid w:val="00BA514B"/>
    <w:rsid w:val="00BB050A"/>
    <w:rsid w:val="00BB0BA4"/>
    <w:rsid w:val="00BB2938"/>
    <w:rsid w:val="00BB6536"/>
    <w:rsid w:val="00BC1EEE"/>
    <w:rsid w:val="00BC28CE"/>
    <w:rsid w:val="00BC3939"/>
    <w:rsid w:val="00BC4EAD"/>
    <w:rsid w:val="00BC51D3"/>
    <w:rsid w:val="00BC5611"/>
    <w:rsid w:val="00BC5A3D"/>
    <w:rsid w:val="00BC5B2F"/>
    <w:rsid w:val="00BC699C"/>
    <w:rsid w:val="00BC7FA3"/>
    <w:rsid w:val="00BD1B65"/>
    <w:rsid w:val="00BE0EA3"/>
    <w:rsid w:val="00BE11FF"/>
    <w:rsid w:val="00BE1C84"/>
    <w:rsid w:val="00BE335C"/>
    <w:rsid w:val="00BE5DFA"/>
    <w:rsid w:val="00BE6CEC"/>
    <w:rsid w:val="00BF09CD"/>
    <w:rsid w:val="00BF4418"/>
    <w:rsid w:val="00BF58DF"/>
    <w:rsid w:val="00BF7B27"/>
    <w:rsid w:val="00C01E4D"/>
    <w:rsid w:val="00C054CD"/>
    <w:rsid w:val="00C12108"/>
    <w:rsid w:val="00C12D75"/>
    <w:rsid w:val="00C24F04"/>
    <w:rsid w:val="00C27511"/>
    <w:rsid w:val="00C341D7"/>
    <w:rsid w:val="00C358C5"/>
    <w:rsid w:val="00C42719"/>
    <w:rsid w:val="00C4357C"/>
    <w:rsid w:val="00C439D6"/>
    <w:rsid w:val="00C43D76"/>
    <w:rsid w:val="00C451EF"/>
    <w:rsid w:val="00C46EC0"/>
    <w:rsid w:val="00C544FD"/>
    <w:rsid w:val="00C54F81"/>
    <w:rsid w:val="00C55872"/>
    <w:rsid w:val="00C56694"/>
    <w:rsid w:val="00C567A4"/>
    <w:rsid w:val="00C60012"/>
    <w:rsid w:val="00C6129B"/>
    <w:rsid w:val="00C6728B"/>
    <w:rsid w:val="00C70346"/>
    <w:rsid w:val="00C705D1"/>
    <w:rsid w:val="00C7185D"/>
    <w:rsid w:val="00C773E9"/>
    <w:rsid w:val="00C77F19"/>
    <w:rsid w:val="00C81CE5"/>
    <w:rsid w:val="00C8201D"/>
    <w:rsid w:val="00C82E42"/>
    <w:rsid w:val="00C83029"/>
    <w:rsid w:val="00C83816"/>
    <w:rsid w:val="00C875EA"/>
    <w:rsid w:val="00C9102C"/>
    <w:rsid w:val="00C9135F"/>
    <w:rsid w:val="00C94365"/>
    <w:rsid w:val="00C94D01"/>
    <w:rsid w:val="00C95D9C"/>
    <w:rsid w:val="00CA4BA5"/>
    <w:rsid w:val="00CA6F64"/>
    <w:rsid w:val="00CA706F"/>
    <w:rsid w:val="00CB1EA4"/>
    <w:rsid w:val="00CB4740"/>
    <w:rsid w:val="00CC09F0"/>
    <w:rsid w:val="00CC0EB6"/>
    <w:rsid w:val="00CC192F"/>
    <w:rsid w:val="00CC239C"/>
    <w:rsid w:val="00CC4905"/>
    <w:rsid w:val="00CC5D29"/>
    <w:rsid w:val="00CC60CC"/>
    <w:rsid w:val="00CC7536"/>
    <w:rsid w:val="00CD2B24"/>
    <w:rsid w:val="00CD5AC2"/>
    <w:rsid w:val="00CD7F62"/>
    <w:rsid w:val="00CE0408"/>
    <w:rsid w:val="00CE0755"/>
    <w:rsid w:val="00CE1387"/>
    <w:rsid w:val="00CE156A"/>
    <w:rsid w:val="00CE35A9"/>
    <w:rsid w:val="00CE4F2C"/>
    <w:rsid w:val="00CE58C8"/>
    <w:rsid w:val="00CE6FA5"/>
    <w:rsid w:val="00CF0581"/>
    <w:rsid w:val="00CF0F40"/>
    <w:rsid w:val="00CF1E7D"/>
    <w:rsid w:val="00CF4B13"/>
    <w:rsid w:val="00CF79BA"/>
    <w:rsid w:val="00CF7A9E"/>
    <w:rsid w:val="00D01B25"/>
    <w:rsid w:val="00D03603"/>
    <w:rsid w:val="00D16D6E"/>
    <w:rsid w:val="00D22EE7"/>
    <w:rsid w:val="00D23346"/>
    <w:rsid w:val="00D27080"/>
    <w:rsid w:val="00D314BB"/>
    <w:rsid w:val="00D32779"/>
    <w:rsid w:val="00D33D33"/>
    <w:rsid w:val="00D355C4"/>
    <w:rsid w:val="00D35CB4"/>
    <w:rsid w:val="00D3605B"/>
    <w:rsid w:val="00D36134"/>
    <w:rsid w:val="00D36227"/>
    <w:rsid w:val="00D36861"/>
    <w:rsid w:val="00D37033"/>
    <w:rsid w:val="00D44E47"/>
    <w:rsid w:val="00D46540"/>
    <w:rsid w:val="00D52951"/>
    <w:rsid w:val="00D5599C"/>
    <w:rsid w:val="00D60952"/>
    <w:rsid w:val="00D60E97"/>
    <w:rsid w:val="00D60F34"/>
    <w:rsid w:val="00D61F31"/>
    <w:rsid w:val="00D6257D"/>
    <w:rsid w:val="00D6407F"/>
    <w:rsid w:val="00D64591"/>
    <w:rsid w:val="00D65B54"/>
    <w:rsid w:val="00D71649"/>
    <w:rsid w:val="00D719CA"/>
    <w:rsid w:val="00D71BA2"/>
    <w:rsid w:val="00D7240B"/>
    <w:rsid w:val="00D72523"/>
    <w:rsid w:val="00D758DF"/>
    <w:rsid w:val="00D760E9"/>
    <w:rsid w:val="00D76FE7"/>
    <w:rsid w:val="00D80397"/>
    <w:rsid w:val="00D80A05"/>
    <w:rsid w:val="00D8185D"/>
    <w:rsid w:val="00D8495C"/>
    <w:rsid w:val="00D855A5"/>
    <w:rsid w:val="00D8591F"/>
    <w:rsid w:val="00D85C91"/>
    <w:rsid w:val="00D90531"/>
    <w:rsid w:val="00D9269B"/>
    <w:rsid w:val="00D92AD9"/>
    <w:rsid w:val="00D944B9"/>
    <w:rsid w:val="00D973B7"/>
    <w:rsid w:val="00D97E79"/>
    <w:rsid w:val="00DA2B36"/>
    <w:rsid w:val="00DA5752"/>
    <w:rsid w:val="00DA6539"/>
    <w:rsid w:val="00DB0A3C"/>
    <w:rsid w:val="00DB266A"/>
    <w:rsid w:val="00DB3FE3"/>
    <w:rsid w:val="00DB58E7"/>
    <w:rsid w:val="00DB5E42"/>
    <w:rsid w:val="00DB6BD6"/>
    <w:rsid w:val="00DB71B0"/>
    <w:rsid w:val="00DB7D7B"/>
    <w:rsid w:val="00DC08DE"/>
    <w:rsid w:val="00DC2503"/>
    <w:rsid w:val="00DC43C2"/>
    <w:rsid w:val="00DC48B3"/>
    <w:rsid w:val="00DC6533"/>
    <w:rsid w:val="00DC7805"/>
    <w:rsid w:val="00DD07DC"/>
    <w:rsid w:val="00DD2C1A"/>
    <w:rsid w:val="00DD2E7D"/>
    <w:rsid w:val="00DD2E92"/>
    <w:rsid w:val="00DD754D"/>
    <w:rsid w:val="00DE0646"/>
    <w:rsid w:val="00DE07FF"/>
    <w:rsid w:val="00DE1982"/>
    <w:rsid w:val="00DE3FFF"/>
    <w:rsid w:val="00DE43C7"/>
    <w:rsid w:val="00DE470D"/>
    <w:rsid w:val="00DE4756"/>
    <w:rsid w:val="00DE4F1D"/>
    <w:rsid w:val="00DF339E"/>
    <w:rsid w:val="00DF3D7E"/>
    <w:rsid w:val="00DF420A"/>
    <w:rsid w:val="00DF55E1"/>
    <w:rsid w:val="00E00C5B"/>
    <w:rsid w:val="00E016E7"/>
    <w:rsid w:val="00E0391C"/>
    <w:rsid w:val="00E052BB"/>
    <w:rsid w:val="00E06304"/>
    <w:rsid w:val="00E12D5E"/>
    <w:rsid w:val="00E13C59"/>
    <w:rsid w:val="00E22E89"/>
    <w:rsid w:val="00E23618"/>
    <w:rsid w:val="00E312B0"/>
    <w:rsid w:val="00E3393E"/>
    <w:rsid w:val="00E33F52"/>
    <w:rsid w:val="00E35C40"/>
    <w:rsid w:val="00E35F75"/>
    <w:rsid w:val="00E4104D"/>
    <w:rsid w:val="00E42B99"/>
    <w:rsid w:val="00E4463F"/>
    <w:rsid w:val="00E45701"/>
    <w:rsid w:val="00E51402"/>
    <w:rsid w:val="00E51616"/>
    <w:rsid w:val="00E52EDE"/>
    <w:rsid w:val="00E541AC"/>
    <w:rsid w:val="00E5574C"/>
    <w:rsid w:val="00E558D8"/>
    <w:rsid w:val="00E55F81"/>
    <w:rsid w:val="00E5709E"/>
    <w:rsid w:val="00E61156"/>
    <w:rsid w:val="00E63C5F"/>
    <w:rsid w:val="00E63DB9"/>
    <w:rsid w:val="00E647BA"/>
    <w:rsid w:val="00E64C57"/>
    <w:rsid w:val="00E71FC6"/>
    <w:rsid w:val="00E74892"/>
    <w:rsid w:val="00E752E5"/>
    <w:rsid w:val="00E81BEF"/>
    <w:rsid w:val="00E82462"/>
    <w:rsid w:val="00E86BBB"/>
    <w:rsid w:val="00E877E1"/>
    <w:rsid w:val="00E929ED"/>
    <w:rsid w:val="00E94A70"/>
    <w:rsid w:val="00E979F6"/>
    <w:rsid w:val="00EA0947"/>
    <w:rsid w:val="00EA2C5C"/>
    <w:rsid w:val="00EA2EC3"/>
    <w:rsid w:val="00EA36DD"/>
    <w:rsid w:val="00EA45F9"/>
    <w:rsid w:val="00EA4AD6"/>
    <w:rsid w:val="00EA703D"/>
    <w:rsid w:val="00EB1103"/>
    <w:rsid w:val="00EB639C"/>
    <w:rsid w:val="00EB754C"/>
    <w:rsid w:val="00EC1CCB"/>
    <w:rsid w:val="00EC4272"/>
    <w:rsid w:val="00EC5769"/>
    <w:rsid w:val="00EC73C3"/>
    <w:rsid w:val="00EC7C7C"/>
    <w:rsid w:val="00ED19D6"/>
    <w:rsid w:val="00ED1D15"/>
    <w:rsid w:val="00ED474F"/>
    <w:rsid w:val="00ED6EBE"/>
    <w:rsid w:val="00ED7183"/>
    <w:rsid w:val="00ED7728"/>
    <w:rsid w:val="00EF418E"/>
    <w:rsid w:val="00EF7053"/>
    <w:rsid w:val="00F00ED0"/>
    <w:rsid w:val="00F01FAC"/>
    <w:rsid w:val="00F07D1B"/>
    <w:rsid w:val="00F118B6"/>
    <w:rsid w:val="00F122B0"/>
    <w:rsid w:val="00F13090"/>
    <w:rsid w:val="00F14034"/>
    <w:rsid w:val="00F15E85"/>
    <w:rsid w:val="00F20007"/>
    <w:rsid w:val="00F217E5"/>
    <w:rsid w:val="00F25F43"/>
    <w:rsid w:val="00F310CA"/>
    <w:rsid w:val="00F31680"/>
    <w:rsid w:val="00F33907"/>
    <w:rsid w:val="00F353AD"/>
    <w:rsid w:val="00F43189"/>
    <w:rsid w:val="00F443B3"/>
    <w:rsid w:val="00F447BC"/>
    <w:rsid w:val="00F44D9B"/>
    <w:rsid w:val="00F45650"/>
    <w:rsid w:val="00F45731"/>
    <w:rsid w:val="00F51BA4"/>
    <w:rsid w:val="00F52B2B"/>
    <w:rsid w:val="00F5333B"/>
    <w:rsid w:val="00F53C67"/>
    <w:rsid w:val="00F62463"/>
    <w:rsid w:val="00F65067"/>
    <w:rsid w:val="00F66B02"/>
    <w:rsid w:val="00F71BEC"/>
    <w:rsid w:val="00F71E7D"/>
    <w:rsid w:val="00F72C94"/>
    <w:rsid w:val="00F73A58"/>
    <w:rsid w:val="00F73D56"/>
    <w:rsid w:val="00F74492"/>
    <w:rsid w:val="00F74649"/>
    <w:rsid w:val="00F8003A"/>
    <w:rsid w:val="00F804D6"/>
    <w:rsid w:val="00F828C9"/>
    <w:rsid w:val="00F8303A"/>
    <w:rsid w:val="00F849A7"/>
    <w:rsid w:val="00F86887"/>
    <w:rsid w:val="00F914B8"/>
    <w:rsid w:val="00F94306"/>
    <w:rsid w:val="00F9472A"/>
    <w:rsid w:val="00FA3417"/>
    <w:rsid w:val="00FA3B04"/>
    <w:rsid w:val="00FA4FA1"/>
    <w:rsid w:val="00FA7B77"/>
    <w:rsid w:val="00FB5444"/>
    <w:rsid w:val="00FB5752"/>
    <w:rsid w:val="00FB77FE"/>
    <w:rsid w:val="00FB7D1D"/>
    <w:rsid w:val="00FC0902"/>
    <w:rsid w:val="00FC4644"/>
    <w:rsid w:val="00FC4C9A"/>
    <w:rsid w:val="00FC4CAF"/>
    <w:rsid w:val="00FC5AD9"/>
    <w:rsid w:val="00FD2365"/>
    <w:rsid w:val="00FD6A67"/>
    <w:rsid w:val="00FE1B56"/>
    <w:rsid w:val="00FE3EBA"/>
    <w:rsid w:val="00FE46FB"/>
    <w:rsid w:val="00FF0C00"/>
    <w:rsid w:val="00FF15B3"/>
    <w:rsid w:val="00FF3420"/>
    <w:rsid w:val="00FF7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uk"/>
  <w:smartTagType w:namespaceuri="urn:schemas-microsoft-com:office:smarttags" w:name="stocktickerca"/>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9C"/>
  </w:style>
  <w:style w:type="paragraph" w:styleId="Heading1">
    <w:name w:val="heading 1"/>
    <w:basedOn w:val="Normal"/>
    <w:next w:val="Normal"/>
    <w:link w:val="Heading1Char"/>
    <w:uiPriority w:val="9"/>
    <w:qFormat/>
    <w:rsid w:val="00CE4F2C"/>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A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4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88"/>
    <w:rPr>
      <w:rFonts w:ascii="Tahoma" w:hAnsi="Tahoma" w:cs="Tahoma"/>
      <w:sz w:val="16"/>
      <w:szCs w:val="16"/>
    </w:rPr>
  </w:style>
  <w:style w:type="paragraph" w:styleId="ListParagraph">
    <w:name w:val="List Paragraph"/>
    <w:basedOn w:val="Normal"/>
    <w:uiPriority w:val="34"/>
    <w:qFormat/>
    <w:rsid w:val="00DE07FF"/>
    <w:pPr>
      <w:ind w:left="720"/>
      <w:contextualSpacing/>
    </w:pPr>
  </w:style>
  <w:style w:type="character" w:customStyle="1" w:styleId="Heading1Char">
    <w:name w:val="Heading 1 Char"/>
    <w:basedOn w:val="DefaultParagraphFont"/>
    <w:link w:val="Heading1"/>
    <w:uiPriority w:val="9"/>
    <w:rsid w:val="00CE4F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0A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6171A"/>
    <w:rPr>
      <w:sz w:val="16"/>
      <w:szCs w:val="16"/>
    </w:rPr>
  </w:style>
  <w:style w:type="paragraph" w:styleId="CommentText">
    <w:name w:val="annotation text"/>
    <w:basedOn w:val="Normal"/>
    <w:link w:val="CommentTextChar"/>
    <w:uiPriority w:val="99"/>
    <w:semiHidden/>
    <w:unhideWhenUsed/>
    <w:rsid w:val="00B6171A"/>
    <w:pPr>
      <w:spacing w:line="240" w:lineRule="auto"/>
    </w:pPr>
    <w:rPr>
      <w:sz w:val="20"/>
      <w:szCs w:val="20"/>
    </w:rPr>
  </w:style>
  <w:style w:type="character" w:customStyle="1" w:styleId="CommentTextChar">
    <w:name w:val="Comment Text Char"/>
    <w:basedOn w:val="DefaultParagraphFont"/>
    <w:link w:val="CommentText"/>
    <w:uiPriority w:val="99"/>
    <w:semiHidden/>
    <w:rsid w:val="00B6171A"/>
    <w:rPr>
      <w:sz w:val="20"/>
      <w:szCs w:val="20"/>
    </w:rPr>
  </w:style>
  <w:style w:type="paragraph" w:styleId="CommentSubject">
    <w:name w:val="annotation subject"/>
    <w:basedOn w:val="CommentText"/>
    <w:next w:val="CommentText"/>
    <w:link w:val="CommentSubjectChar"/>
    <w:uiPriority w:val="99"/>
    <w:semiHidden/>
    <w:unhideWhenUsed/>
    <w:rsid w:val="00B6171A"/>
    <w:rPr>
      <w:b/>
      <w:bCs/>
    </w:rPr>
  </w:style>
  <w:style w:type="character" w:customStyle="1" w:styleId="CommentSubjectChar">
    <w:name w:val="Comment Subject Char"/>
    <w:basedOn w:val="CommentTextChar"/>
    <w:link w:val="CommentSubject"/>
    <w:uiPriority w:val="99"/>
    <w:semiHidden/>
    <w:rsid w:val="00B6171A"/>
    <w:rPr>
      <w:b/>
      <w:bCs/>
      <w:sz w:val="20"/>
      <w:szCs w:val="20"/>
    </w:rPr>
  </w:style>
  <w:style w:type="paragraph" w:styleId="TOCHeading">
    <w:name w:val="TOC Heading"/>
    <w:basedOn w:val="Heading1"/>
    <w:next w:val="Normal"/>
    <w:uiPriority w:val="39"/>
    <w:semiHidden/>
    <w:unhideWhenUsed/>
    <w:qFormat/>
    <w:rsid w:val="00430C15"/>
    <w:pPr>
      <w:outlineLvl w:val="9"/>
    </w:pPr>
    <w:rPr>
      <w:lang w:eastAsia="ja-JP"/>
    </w:rPr>
  </w:style>
  <w:style w:type="paragraph" w:styleId="TOC1">
    <w:name w:val="toc 1"/>
    <w:basedOn w:val="Normal"/>
    <w:next w:val="Normal"/>
    <w:autoRedefine/>
    <w:uiPriority w:val="39"/>
    <w:unhideWhenUsed/>
    <w:rsid w:val="00430C15"/>
    <w:pPr>
      <w:spacing w:after="100"/>
    </w:pPr>
  </w:style>
  <w:style w:type="paragraph" w:styleId="TOC2">
    <w:name w:val="toc 2"/>
    <w:basedOn w:val="Normal"/>
    <w:next w:val="Normal"/>
    <w:autoRedefine/>
    <w:uiPriority w:val="39"/>
    <w:unhideWhenUsed/>
    <w:rsid w:val="00430C15"/>
    <w:pPr>
      <w:spacing w:after="100"/>
      <w:ind w:left="220"/>
    </w:pPr>
  </w:style>
  <w:style w:type="character" w:styleId="Hyperlink">
    <w:name w:val="Hyperlink"/>
    <w:basedOn w:val="DefaultParagraphFont"/>
    <w:uiPriority w:val="99"/>
    <w:unhideWhenUsed/>
    <w:rsid w:val="00430C15"/>
    <w:rPr>
      <w:color w:val="0000FF" w:themeColor="hyperlink"/>
      <w:u w:val="single"/>
    </w:rPr>
  </w:style>
  <w:style w:type="paragraph" w:styleId="NormalWeb">
    <w:name w:val="Normal (Web)"/>
    <w:basedOn w:val="Normal"/>
    <w:uiPriority w:val="99"/>
    <w:semiHidden/>
    <w:unhideWhenUsed/>
    <w:rsid w:val="00A25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480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7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9C"/>
  </w:style>
  <w:style w:type="paragraph" w:styleId="Heading1">
    <w:name w:val="heading 1"/>
    <w:basedOn w:val="Normal"/>
    <w:next w:val="Normal"/>
    <w:link w:val="Heading1Char"/>
    <w:uiPriority w:val="9"/>
    <w:qFormat/>
    <w:rsid w:val="00CE4F2C"/>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A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4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88"/>
    <w:rPr>
      <w:rFonts w:ascii="Tahoma" w:hAnsi="Tahoma" w:cs="Tahoma"/>
      <w:sz w:val="16"/>
      <w:szCs w:val="16"/>
    </w:rPr>
  </w:style>
  <w:style w:type="paragraph" w:styleId="ListParagraph">
    <w:name w:val="List Paragraph"/>
    <w:basedOn w:val="Normal"/>
    <w:uiPriority w:val="34"/>
    <w:qFormat/>
    <w:rsid w:val="00DE07FF"/>
    <w:pPr>
      <w:ind w:left="720"/>
      <w:contextualSpacing/>
    </w:pPr>
  </w:style>
  <w:style w:type="character" w:customStyle="1" w:styleId="Heading1Char">
    <w:name w:val="Heading 1 Char"/>
    <w:basedOn w:val="DefaultParagraphFont"/>
    <w:link w:val="Heading1"/>
    <w:uiPriority w:val="9"/>
    <w:rsid w:val="00CE4F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0A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6171A"/>
    <w:rPr>
      <w:sz w:val="16"/>
      <w:szCs w:val="16"/>
    </w:rPr>
  </w:style>
  <w:style w:type="paragraph" w:styleId="CommentText">
    <w:name w:val="annotation text"/>
    <w:basedOn w:val="Normal"/>
    <w:link w:val="CommentTextChar"/>
    <w:uiPriority w:val="99"/>
    <w:semiHidden/>
    <w:unhideWhenUsed/>
    <w:rsid w:val="00B6171A"/>
    <w:pPr>
      <w:spacing w:line="240" w:lineRule="auto"/>
    </w:pPr>
    <w:rPr>
      <w:sz w:val="20"/>
      <w:szCs w:val="20"/>
    </w:rPr>
  </w:style>
  <w:style w:type="character" w:customStyle="1" w:styleId="CommentTextChar">
    <w:name w:val="Comment Text Char"/>
    <w:basedOn w:val="DefaultParagraphFont"/>
    <w:link w:val="CommentText"/>
    <w:uiPriority w:val="99"/>
    <w:semiHidden/>
    <w:rsid w:val="00B6171A"/>
    <w:rPr>
      <w:sz w:val="20"/>
      <w:szCs w:val="20"/>
    </w:rPr>
  </w:style>
  <w:style w:type="paragraph" w:styleId="CommentSubject">
    <w:name w:val="annotation subject"/>
    <w:basedOn w:val="CommentText"/>
    <w:next w:val="CommentText"/>
    <w:link w:val="CommentSubjectChar"/>
    <w:uiPriority w:val="99"/>
    <w:semiHidden/>
    <w:unhideWhenUsed/>
    <w:rsid w:val="00B6171A"/>
    <w:rPr>
      <w:b/>
      <w:bCs/>
    </w:rPr>
  </w:style>
  <w:style w:type="character" w:customStyle="1" w:styleId="CommentSubjectChar">
    <w:name w:val="Comment Subject Char"/>
    <w:basedOn w:val="CommentTextChar"/>
    <w:link w:val="CommentSubject"/>
    <w:uiPriority w:val="99"/>
    <w:semiHidden/>
    <w:rsid w:val="00B6171A"/>
    <w:rPr>
      <w:b/>
      <w:bCs/>
      <w:sz w:val="20"/>
      <w:szCs w:val="20"/>
    </w:rPr>
  </w:style>
  <w:style w:type="paragraph" w:styleId="TOCHeading">
    <w:name w:val="TOC Heading"/>
    <w:basedOn w:val="Heading1"/>
    <w:next w:val="Normal"/>
    <w:uiPriority w:val="39"/>
    <w:semiHidden/>
    <w:unhideWhenUsed/>
    <w:qFormat/>
    <w:rsid w:val="00430C15"/>
    <w:pPr>
      <w:outlineLvl w:val="9"/>
    </w:pPr>
    <w:rPr>
      <w:lang w:val="en-US" w:eastAsia="ja-JP"/>
    </w:rPr>
  </w:style>
  <w:style w:type="paragraph" w:styleId="TOC1">
    <w:name w:val="toc 1"/>
    <w:basedOn w:val="Normal"/>
    <w:next w:val="Normal"/>
    <w:autoRedefine/>
    <w:uiPriority w:val="39"/>
    <w:unhideWhenUsed/>
    <w:rsid w:val="00430C15"/>
    <w:pPr>
      <w:spacing w:after="100"/>
    </w:pPr>
  </w:style>
  <w:style w:type="paragraph" w:styleId="TOC2">
    <w:name w:val="toc 2"/>
    <w:basedOn w:val="Normal"/>
    <w:next w:val="Normal"/>
    <w:autoRedefine/>
    <w:uiPriority w:val="39"/>
    <w:unhideWhenUsed/>
    <w:rsid w:val="00430C15"/>
    <w:pPr>
      <w:spacing w:after="100"/>
      <w:ind w:left="220"/>
    </w:pPr>
  </w:style>
  <w:style w:type="character" w:styleId="Hyperlink">
    <w:name w:val="Hyperlink"/>
    <w:basedOn w:val="DefaultParagraphFont"/>
    <w:uiPriority w:val="99"/>
    <w:unhideWhenUsed/>
    <w:rsid w:val="00430C15"/>
    <w:rPr>
      <w:color w:val="0000FF" w:themeColor="hyperlink"/>
      <w:u w:val="single"/>
    </w:rPr>
  </w:style>
  <w:style w:type="paragraph" w:styleId="NormalWeb">
    <w:name w:val="Normal (Web)"/>
    <w:basedOn w:val="Normal"/>
    <w:uiPriority w:val="99"/>
    <w:semiHidden/>
    <w:unhideWhenUsed/>
    <w:rsid w:val="00A252A4"/>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Heading3Char">
    <w:name w:val="Heading 3 Char"/>
    <w:basedOn w:val="DefaultParagraphFont"/>
    <w:link w:val="Heading3"/>
    <w:uiPriority w:val="9"/>
    <w:semiHidden/>
    <w:rsid w:val="007748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359100">
      <w:bodyDiv w:val="1"/>
      <w:marLeft w:val="0"/>
      <w:marRight w:val="0"/>
      <w:marTop w:val="0"/>
      <w:marBottom w:val="0"/>
      <w:divBdr>
        <w:top w:val="none" w:sz="0" w:space="0" w:color="auto"/>
        <w:left w:val="none" w:sz="0" w:space="0" w:color="auto"/>
        <w:bottom w:val="none" w:sz="0" w:space="0" w:color="auto"/>
        <w:right w:val="none" w:sz="0" w:space="0" w:color="auto"/>
      </w:divBdr>
    </w:div>
    <w:div w:id="362293643">
      <w:bodyDiv w:val="1"/>
      <w:marLeft w:val="0"/>
      <w:marRight w:val="0"/>
      <w:marTop w:val="0"/>
      <w:marBottom w:val="0"/>
      <w:divBdr>
        <w:top w:val="none" w:sz="0" w:space="0" w:color="auto"/>
        <w:left w:val="none" w:sz="0" w:space="0" w:color="auto"/>
        <w:bottom w:val="none" w:sz="0" w:space="0" w:color="auto"/>
        <w:right w:val="none" w:sz="0" w:space="0" w:color="auto"/>
      </w:divBdr>
    </w:div>
    <w:div w:id="633603898">
      <w:bodyDiv w:val="1"/>
      <w:marLeft w:val="0"/>
      <w:marRight w:val="0"/>
      <w:marTop w:val="0"/>
      <w:marBottom w:val="0"/>
      <w:divBdr>
        <w:top w:val="none" w:sz="0" w:space="0" w:color="auto"/>
        <w:left w:val="none" w:sz="0" w:space="0" w:color="auto"/>
        <w:bottom w:val="none" w:sz="0" w:space="0" w:color="auto"/>
        <w:right w:val="none" w:sz="0" w:space="0" w:color="auto"/>
      </w:divBdr>
    </w:div>
    <w:div w:id="1286037336">
      <w:bodyDiv w:val="1"/>
      <w:marLeft w:val="0"/>
      <w:marRight w:val="0"/>
      <w:marTop w:val="0"/>
      <w:marBottom w:val="0"/>
      <w:divBdr>
        <w:top w:val="none" w:sz="0" w:space="0" w:color="auto"/>
        <w:left w:val="none" w:sz="0" w:space="0" w:color="auto"/>
        <w:bottom w:val="none" w:sz="0" w:space="0" w:color="auto"/>
        <w:right w:val="none" w:sz="0" w:space="0" w:color="auto"/>
      </w:divBdr>
    </w:div>
    <w:div w:id="1355810177">
      <w:bodyDiv w:val="1"/>
      <w:marLeft w:val="0"/>
      <w:marRight w:val="0"/>
      <w:marTop w:val="0"/>
      <w:marBottom w:val="0"/>
      <w:divBdr>
        <w:top w:val="none" w:sz="0" w:space="0" w:color="auto"/>
        <w:left w:val="none" w:sz="0" w:space="0" w:color="auto"/>
        <w:bottom w:val="none" w:sz="0" w:space="0" w:color="auto"/>
        <w:right w:val="none" w:sz="0" w:space="0" w:color="auto"/>
      </w:divBdr>
    </w:div>
    <w:div w:id="14336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2014-04-10T12:00:00+00:00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5b0bd7f6-7647-4c2e-9400-6cc1f9f5ad3c</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Contract and Procurement</UNDPPOPPFunctionalArea>
    <Project_x0020_Number xmlns="f1161f5b-24a3-4c2d-bc81-44cb9325e8ee">00067159</Project_x0020_Number>
    <Project_x0020_Manager xmlns="f1161f5b-24a3-4c2d-bc81-44cb9325e8ee" xsi:nil="true"/>
    <TaxCatchAll xmlns="1ed4137b-41b2-488b-8250-6d369ec27664">
      <Value>763</Value>
      <Value>1526</Value>
      <Value>1</Value>
      <Value>1169</Value>
    </TaxCatchAll>
    <c4e2ab2cc9354bbf9064eeb465a566ea xmlns="1ed4137b-41b2-488b-8250-6d369ec27664">
      <Terms xmlns="http://schemas.microsoft.com/office/infopath/2007/PartnerControls"/>
    </c4e2ab2cc9354bbf9064eeb465a566ea>
    <UndpProjectNo xmlns="1ed4137b-41b2-488b-8250-6d369ec27664">00067159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_dlc_DocId xmlns="f1161f5b-24a3-4c2d-bc81-44cb9325e8ee">ATLASPDC-4-14179</_dlc_DocId>
    <_dlc_DocIdUrl xmlns="f1161f5b-24a3-4c2d-bc81-44cb9325e8ee">
      <Url>https://info.undp.org/docs/pdc/_layouts/DocIdRedir.aspx?ID=ATLASPDC-4-14179</Url>
      <Description>ATLASPDC-4-14179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F88CE49-8CCA-4654-9325-7324B25D9134}"/>
</file>

<file path=customXml/itemProps2.xml><?xml version="1.0" encoding="utf-8"?>
<ds:datastoreItem xmlns:ds="http://schemas.openxmlformats.org/officeDocument/2006/customXml" ds:itemID="{5C7F6ED7-B26C-4344-9D52-4B1C4CB585CE}"/>
</file>

<file path=customXml/itemProps3.xml><?xml version="1.0" encoding="utf-8"?>
<ds:datastoreItem xmlns:ds="http://schemas.openxmlformats.org/officeDocument/2006/customXml" ds:itemID="{FBDFD47B-51A9-4E01-BA2B-7F3612DA4E9E}"/>
</file>

<file path=customXml/itemProps4.xml><?xml version="1.0" encoding="utf-8"?>
<ds:datastoreItem xmlns:ds="http://schemas.openxmlformats.org/officeDocument/2006/customXml" ds:itemID="{B415635D-26F4-49CB-A1CD-8642C2FE257E}"/>
</file>

<file path=customXml/itemProps5.xml><?xml version="1.0" encoding="utf-8"?>
<ds:datastoreItem xmlns:ds="http://schemas.openxmlformats.org/officeDocument/2006/customXml" ds:itemID="{2F978E55-6F3F-4580-A19C-D30F0434ABFD}"/>
</file>

<file path=customXml/itemProps6.xml><?xml version="1.0" encoding="utf-8"?>
<ds:datastoreItem xmlns:ds="http://schemas.openxmlformats.org/officeDocument/2006/customXml" ds:itemID="{8DCF4CFE-99E0-405F-9E05-9A6063C86210}"/>
</file>

<file path=docProps/app.xml><?xml version="1.0" encoding="utf-8"?>
<Properties xmlns="http://schemas.openxmlformats.org/officeDocument/2006/extended-properties" xmlns:vt="http://schemas.openxmlformats.org/officeDocument/2006/docPropsVTypes">
  <Template>Normal.dotm</Template>
  <TotalTime>3209</TotalTime>
  <Pages>28</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ToR for SCS installations</dc:title>
  <dc:subject/>
  <dc:creator>User</dc:creator>
  <cp:lastModifiedBy>mirko.bracanovic</cp:lastModifiedBy>
  <cp:revision>95</cp:revision>
  <dcterms:created xsi:type="dcterms:W3CDTF">2014-01-21T20:32:00Z</dcterms:created>
  <dcterms:modified xsi:type="dcterms:W3CDTF">2014-01-29T16:08:00Z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1526;#MNE|9ee3332f-6fe8-4d8f-9979-fa72f0581153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5c7f6e0a-97eb-4b33-8797-bd0c863c8b3b</vt:lpwstr>
  </property>
  <property fmtid="{D5CDD505-2E9C-101B-9397-08002B2CF9AE}" pid="16" name="Atlas Document Type">
    <vt:lpwstr>1169;#Tender|5b0bd7f6-7647-4c2e-9400-6cc1f9f5ad3c</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